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559" w:rsidRPr="00AB5865" w:rsidRDefault="007B6559" w:rsidP="007B6559">
      <w:pPr>
        <w:spacing w:line="240" w:lineRule="exact"/>
        <w:jc w:val="center"/>
        <w:rPr>
          <w:sz w:val="56"/>
        </w:rPr>
      </w:pPr>
      <w:r w:rsidRPr="00AB5865">
        <w:rPr>
          <w:rFonts w:hint="eastAsia"/>
          <w:b/>
          <w:sz w:val="56"/>
        </w:rPr>
        <w:t>﹏﹏﹏﹏﹏﹏﹏﹏﹏﹏﹏﹏﹏﹏﹏</w:t>
      </w:r>
    </w:p>
    <w:tbl>
      <w:tblPr>
        <w:tblW w:w="0" w:type="auto"/>
        <w:tblCellMar>
          <w:top w:w="170" w:type="dxa"/>
        </w:tblCellMar>
        <w:tblLook w:val="04A0" w:firstRow="1" w:lastRow="0" w:firstColumn="1" w:lastColumn="0" w:noHBand="0" w:noVBand="1"/>
      </w:tblPr>
      <w:tblGrid>
        <w:gridCol w:w="3256"/>
        <w:gridCol w:w="5244"/>
      </w:tblGrid>
      <w:tr w:rsidR="007B6559" w:rsidRPr="006061F6" w:rsidTr="009650D1">
        <w:trPr>
          <w:trHeight w:val="1162"/>
        </w:trPr>
        <w:tc>
          <w:tcPr>
            <w:tcW w:w="3256" w:type="dxa"/>
            <w:shd w:val="clear" w:color="auto" w:fill="auto"/>
            <w:vAlign w:val="center"/>
          </w:tcPr>
          <w:p w:rsidR="007B6559" w:rsidRPr="00B430BB" w:rsidRDefault="007B6559" w:rsidP="009650D1">
            <w:pPr>
              <w:tabs>
                <w:tab w:val="right" w:pos="8505"/>
              </w:tabs>
              <w:spacing w:line="240" w:lineRule="auto"/>
              <w:rPr>
                <w:b/>
                <w:bCs/>
                <w:sz w:val="56"/>
              </w:rPr>
            </w:pPr>
            <w:r w:rsidRPr="00B430BB">
              <w:rPr>
                <w:rFonts w:hint="eastAsia"/>
                <w:b/>
                <w:bCs/>
                <w:sz w:val="56"/>
              </w:rPr>
              <w:t>總統府公報</w:t>
            </w:r>
          </w:p>
        </w:tc>
        <w:tc>
          <w:tcPr>
            <w:tcW w:w="5244" w:type="dxa"/>
            <w:shd w:val="clear" w:color="auto" w:fill="auto"/>
            <w:vAlign w:val="center"/>
          </w:tcPr>
          <w:p w:rsidR="007B6559" w:rsidRPr="009E1581" w:rsidRDefault="007B6559" w:rsidP="009650D1">
            <w:pPr>
              <w:tabs>
                <w:tab w:val="right" w:pos="8505"/>
              </w:tabs>
              <w:spacing w:line="240" w:lineRule="auto"/>
              <w:jc w:val="right"/>
              <w:rPr>
                <w:caps/>
              </w:rPr>
            </w:pPr>
            <w:r w:rsidRPr="009E1581">
              <w:rPr>
                <w:rFonts w:hint="eastAsia"/>
                <w:b/>
                <w:bCs/>
                <w:caps/>
                <w:sz w:val="36"/>
              </w:rPr>
              <w:t>第</w:t>
            </w:r>
            <w:r w:rsidR="009E1581" w:rsidRPr="009E1581">
              <w:rPr>
                <w:rFonts w:hint="eastAsia"/>
                <w:b/>
                <w:bCs/>
                <w:caps/>
                <w:sz w:val="36"/>
              </w:rPr>
              <w:t>7</w:t>
            </w:r>
            <w:r w:rsidR="00A71328">
              <w:rPr>
                <w:b/>
                <w:bCs/>
                <w:caps/>
                <w:sz w:val="36"/>
              </w:rPr>
              <w:t>5</w:t>
            </w:r>
            <w:r w:rsidR="00411DD6">
              <w:rPr>
                <w:rFonts w:hint="eastAsia"/>
                <w:b/>
                <w:bCs/>
                <w:caps/>
                <w:sz w:val="36"/>
              </w:rPr>
              <w:t>2</w:t>
            </w:r>
            <w:r w:rsidR="00411DD6">
              <w:rPr>
                <w:b/>
                <w:bCs/>
                <w:caps/>
                <w:sz w:val="36"/>
              </w:rPr>
              <w:t>4</w:t>
            </w:r>
            <w:r w:rsidRPr="009E1581">
              <w:rPr>
                <w:rFonts w:hint="eastAsia"/>
                <w:b/>
                <w:bCs/>
                <w:caps/>
                <w:sz w:val="36"/>
              </w:rPr>
              <w:t>號</w:t>
            </w:r>
          </w:p>
          <w:p w:rsidR="007B6559" w:rsidRPr="009E1581" w:rsidRDefault="007B6559" w:rsidP="00411DD6">
            <w:pPr>
              <w:tabs>
                <w:tab w:val="right" w:pos="8505"/>
              </w:tabs>
              <w:spacing w:line="240" w:lineRule="auto"/>
              <w:jc w:val="right"/>
              <w:rPr>
                <w:b/>
                <w:bCs/>
                <w:sz w:val="56"/>
              </w:rPr>
            </w:pPr>
            <w:r w:rsidRPr="009E1581">
              <w:rPr>
                <w:rFonts w:hint="eastAsia"/>
              </w:rPr>
              <w:t>中華民國</w:t>
            </w:r>
            <w:r w:rsidRPr="009E1581">
              <w:rPr>
                <w:rFonts w:hint="eastAsia"/>
              </w:rPr>
              <w:t>1</w:t>
            </w:r>
            <w:r w:rsidR="00324FCF">
              <w:rPr>
                <w:rFonts w:hint="eastAsia"/>
              </w:rPr>
              <w:t>10</w:t>
            </w:r>
            <w:r w:rsidRPr="009E1581">
              <w:rPr>
                <w:rFonts w:hint="eastAsia"/>
              </w:rPr>
              <w:t>年</w:t>
            </w:r>
            <w:r w:rsidR="00411DD6">
              <w:rPr>
                <w:rFonts w:hint="eastAsia"/>
              </w:rPr>
              <w:t>1</w:t>
            </w:r>
            <w:r w:rsidRPr="009E1581">
              <w:t>月</w:t>
            </w:r>
            <w:r w:rsidR="00411DD6">
              <w:rPr>
                <w:rFonts w:hint="eastAsia"/>
              </w:rPr>
              <w:t>2</w:t>
            </w:r>
            <w:r w:rsidR="00411DD6">
              <w:t>7</w:t>
            </w:r>
            <w:r w:rsidRPr="009E1581">
              <w:rPr>
                <w:rFonts w:hint="eastAsia"/>
              </w:rPr>
              <w:t>日（星期三）</w:t>
            </w:r>
          </w:p>
        </w:tc>
      </w:tr>
    </w:tbl>
    <w:p w:rsidR="007B6559" w:rsidRDefault="007B6559" w:rsidP="007B6559">
      <w:pPr>
        <w:spacing w:afterLines="50" w:after="120" w:line="240" w:lineRule="exact"/>
        <w:jc w:val="center"/>
        <w:rPr>
          <w:sz w:val="56"/>
        </w:rPr>
      </w:pPr>
      <w:r w:rsidRPr="00AB5865">
        <w:rPr>
          <w:rFonts w:hint="eastAsia"/>
          <w:b/>
          <w:sz w:val="56"/>
        </w:rPr>
        <w:t>﹏﹏﹏﹏﹏﹏﹏﹏﹏﹏﹏﹏﹏﹏﹏</w:t>
      </w:r>
    </w:p>
    <w:p w:rsidR="007B6559" w:rsidRDefault="007B6559" w:rsidP="007B6559">
      <w:pPr>
        <w:tabs>
          <w:tab w:val="left" w:pos="142"/>
          <w:tab w:val="left" w:pos="3600"/>
          <w:tab w:val="left" w:pos="3960"/>
        </w:tabs>
        <w:spacing w:beforeLines="100" w:before="240" w:afterLines="50" w:after="120" w:line="240" w:lineRule="auto"/>
        <w:jc w:val="center"/>
        <w:rPr>
          <w:b/>
          <w:caps/>
          <w:sz w:val="48"/>
        </w:rPr>
      </w:pPr>
      <w:r>
        <w:rPr>
          <w:rFonts w:hint="eastAsia"/>
          <w:b/>
          <w:caps/>
          <w:sz w:val="48"/>
        </w:rPr>
        <w:t>目　　次</w:t>
      </w:r>
    </w:p>
    <w:p w:rsidR="007B6559" w:rsidRDefault="007B6559" w:rsidP="007B6559">
      <w:pPr>
        <w:pStyle w:val="011-"/>
        <w:spacing w:before="120" w:after="120"/>
      </w:pPr>
      <w:r>
        <w:rPr>
          <w:rFonts w:hint="eastAsia"/>
        </w:rPr>
        <w:t>壹、總統令</w:t>
      </w:r>
    </w:p>
    <w:p w:rsidR="007B6559" w:rsidRDefault="007B6559" w:rsidP="007B6559">
      <w:pPr>
        <w:pStyle w:val="012-"/>
      </w:pPr>
      <w:r>
        <w:rPr>
          <w:rFonts w:hint="eastAsia"/>
        </w:rPr>
        <w:t>二、公布法律</w:t>
      </w:r>
    </w:p>
    <w:p w:rsidR="007B6559" w:rsidRPr="003837DD" w:rsidRDefault="007B6559" w:rsidP="007B6559">
      <w:pPr>
        <w:pStyle w:val="013-"/>
        <w:spacing w:before="60"/>
      </w:pPr>
      <w:r>
        <w:rPr>
          <w:rFonts w:hint="eastAsia"/>
        </w:rPr>
        <w:t>(</w:t>
      </w:r>
      <w:r>
        <w:rPr>
          <w:rFonts w:hint="eastAsia"/>
        </w:rPr>
        <w:t>一</w:t>
      </w:r>
      <w:r>
        <w:rPr>
          <w:rFonts w:hint="eastAsia"/>
        </w:rPr>
        <w:t>)</w:t>
      </w:r>
      <w:r w:rsidR="00812F95">
        <w:rPr>
          <w:rFonts w:hint="eastAsia"/>
        </w:rPr>
        <w:t>增訂並修正</w:t>
      </w:r>
      <w:r w:rsidR="00812F95" w:rsidRPr="00812F95">
        <w:rPr>
          <w:rFonts w:hint="eastAsia"/>
        </w:rPr>
        <w:t>平均地權條例</w:t>
      </w:r>
      <w:r w:rsidR="00812F95">
        <w:rPr>
          <w:rFonts w:hint="eastAsia"/>
        </w:rPr>
        <w:t>條文</w:t>
      </w:r>
      <w:r>
        <w:tab/>
      </w:r>
      <w:r w:rsidR="00462D92">
        <w:rPr>
          <w:rFonts w:hint="eastAsia"/>
        </w:rPr>
        <w:t>64</w:t>
      </w:r>
    </w:p>
    <w:p w:rsidR="007B6559" w:rsidRPr="00F8769D" w:rsidRDefault="007B6559" w:rsidP="007B6559">
      <w:pPr>
        <w:pStyle w:val="013-"/>
        <w:spacing w:before="60"/>
      </w:pPr>
      <w:r>
        <w:rPr>
          <w:rFonts w:hint="eastAsia"/>
        </w:rPr>
        <w:t>(</w:t>
      </w:r>
      <w:r>
        <w:rPr>
          <w:rFonts w:hint="eastAsia"/>
        </w:rPr>
        <w:t>二</w:t>
      </w:r>
      <w:r>
        <w:rPr>
          <w:rFonts w:hint="eastAsia"/>
        </w:rPr>
        <w:t>)</w:t>
      </w:r>
      <w:r w:rsidR="00812F95" w:rsidRPr="00812F95">
        <w:rPr>
          <w:rFonts w:hint="eastAsia"/>
        </w:rPr>
        <w:t>刪除並修正地政士法條文</w:t>
      </w:r>
      <w:r>
        <w:tab/>
      </w:r>
      <w:r w:rsidR="00462D92">
        <w:rPr>
          <w:rFonts w:hint="eastAsia"/>
        </w:rPr>
        <w:t>68</w:t>
      </w:r>
    </w:p>
    <w:p w:rsidR="00812F95" w:rsidRDefault="00812F95" w:rsidP="007B6559">
      <w:pPr>
        <w:pStyle w:val="013-"/>
        <w:spacing w:before="60"/>
      </w:pPr>
      <w:r>
        <w:rPr>
          <w:rFonts w:hint="eastAsia"/>
        </w:rPr>
        <w:t>(</w:t>
      </w:r>
      <w:r>
        <w:rPr>
          <w:rFonts w:hint="eastAsia"/>
        </w:rPr>
        <w:t>十一</w:t>
      </w:r>
      <w:r>
        <w:rPr>
          <w:rFonts w:hint="eastAsia"/>
        </w:rPr>
        <w:t>)</w:t>
      </w:r>
      <w:r w:rsidRPr="00812F95">
        <w:rPr>
          <w:rFonts w:hint="eastAsia"/>
        </w:rPr>
        <w:t>修正商業團體法條文</w:t>
      </w:r>
      <w:r>
        <w:tab/>
      </w:r>
      <w:r w:rsidR="00462D92">
        <w:rPr>
          <w:rFonts w:hint="eastAsia"/>
        </w:rPr>
        <w:t>108</w:t>
      </w:r>
    </w:p>
    <w:p w:rsidR="00812F95" w:rsidRDefault="00812F95" w:rsidP="007B6559">
      <w:pPr>
        <w:pStyle w:val="013-"/>
        <w:spacing w:before="60"/>
      </w:pPr>
      <w:r>
        <w:rPr>
          <w:rFonts w:hint="eastAsia"/>
        </w:rPr>
        <w:t>(</w:t>
      </w:r>
      <w:r>
        <w:rPr>
          <w:rFonts w:hint="eastAsia"/>
        </w:rPr>
        <w:t>十四</w:t>
      </w:r>
      <w:r>
        <w:rPr>
          <w:rFonts w:hint="eastAsia"/>
        </w:rPr>
        <w:t>)</w:t>
      </w:r>
      <w:r w:rsidRPr="00812F95">
        <w:rPr>
          <w:rFonts w:hint="eastAsia"/>
        </w:rPr>
        <w:t>修正不動產經紀業管理條例條文</w:t>
      </w:r>
      <w:r>
        <w:tab/>
      </w:r>
      <w:r w:rsidR="00462D92">
        <w:rPr>
          <w:rFonts w:hint="eastAsia"/>
        </w:rPr>
        <w:t>110</w:t>
      </w:r>
    </w:p>
    <w:p w:rsidR="00ED4157" w:rsidRDefault="00ED4157">
      <w:pPr>
        <w:widowControl/>
        <w:adjustRightInd/>
        <w:spacing w:line="240" w:lineRule="auto"/>
        <w:jc w:val="left"/>
        <w:textAlignment w:val="auto"/>
        <w:rPr>
          <w:b/>
          <w:sz w:val="56"/>
        </w:rPr>
      </w:pPr>
      <w:r>
        <w:rPr>
          <w:b/>
          <w:sz w:val="56"/>
        </w:rPr>
        <w:br w:type="page"/>
      </w:r>
    </w:p>
    <w:tbl>
      <w:tblPr>
        <w:tblW w:w="6747" w:type="dxa"/>
        <w:tblCellMar>
          <w:left w:w="28" w:type="dxa"/>
          <w:right w:w="28" w:type="dxa"/>
        </w:tblCellMar>
        <w:tblLook w:val="0000" w:firstRow="0" w:lastRow="0" w:firstColumn="0" w:lastColumn="0" w:noHBand="0" w:noVBand="0"/>
      </w:tblPr>
      <w:tblGrid>
        <w:gridCol w:w="1988"/>
        <w:gridCol w:w="4759"/>
      </w:tblGrid>
      <w:tr w:rsidR="009650D1" w:rsidTr="00ED4157">
        <w:trPr>
          <w:trHeight w:hRule="exact" w:val="851"/>
        </w:trPr>
        <w:tc>
          <w:tcPr>
            <w:tcW w:w="1988" w:type="dxa"/>
            <w:vAlign w:val="center"/>
          </w:tcPr>
          <w:p w:rsidR="009650D1" w:rsidRPr="00026BD0" w:rsidRDefault="009650D1" w:rsidP="009650D1">
            <w:pPr>
              <w:pStyle w:val="022"/>
            </w:pPr>
            <w:r>
              <w:rPr>
                <w:rFonts w:hint="eastAsia"/>
              </w:rPr>
              <w:lastRenderedPageBreak/>
              <w:t>總統令</w:t>
            </w:r>
          </w:p>
        </w:tc>
        <w:tc>
          <w:tcPr>
            <w:tcW w:w="4759" w:type="dxa"/>
            <w:vAlign w:val="center"/>
          </w:tcPr>
          <w:p w:rsidR="009650D1" w:rsidRPr="0079273A" w:rsidRDefault="009650D1" w:rsidP="009650D1">
            <w:pPr>
              <w:pStyle w:val="0220"/>
            </w:pPr>
            <w:r>
              <w:rPr>
                <w:rFonts w:hint="eastAsia"/>
              </w:rPr>
              <w:t>中華民國</w:t>
            </w:r>
            <w:r>
              <w:t>110</w:t>
            </w:r>
            <w:r w:rsidRPr="0079273A">
              <w:rPr>
                <w:rFonts w:hint="eastAsia"/>
              </w:rPr>
              <w:t>年</w:t>
            </w:r>
            <w:r>
              <w:rPr>
                <w:rFonts w:hint="eastAsia"/>
              </w:rPr>
              <w:t>1</w:t>
            </w:r>
            <w:r w:rsidRPr="0079273A">
              <w:rPr>
                <w:rFonts w:hint="eastAsia"/>
              </w:rPr>
              <w:t>月</w:t>
            </w:r>
            <w:r>
              <w:rPr>
                <w:rFonts w:hint="eastAsia"/>
              </w:rPr>
              <w:t>27</w:t>
            </w:r>
            <w:r w:rsidRPr="0079273A">
              <w:rPr>
                <w:rFonts w:hint="eastAsia"/>
              </w:rPr>
              <w:t>日</w:t>
            </w:r>
          </w:p>
          <w:p w:rsidR="009650D1" w:rsidRDefault="009650D1" w:rsidP="009650D1">
            <w:pPr>
              <w:pStyle w:val="0220"/>
              <w:rPr>
                <w:spacing w:val="-8"/>
              </w:rPr>
            </w:pPr>
            <w:r>
              <w:rPr>
                <w:rFonts w:hint="eastAsia"/>
                <w:lang w:eastAsia="zh-HK"/>
              </w:rPr>
              <w:t>華總一義</w:t>
            </w:r>
            <w:r w:rsidRPr="0079273A">
              <w:rPr>
                <w:rFonts w:hint="eastAsia"/>
              </w:rPr>
              <w:t>字第</w:t>
            </w:r>
            <w:r w:rsidRPr="009F3994">
              <w:rPr>
                <w:rFonts w:hint="eastAsia"/>
              </w:rPr>
              <w:t>11000006071</w:t>
            </w:r>
            <w:r w:rsidRPr="0079273A">
              <w:rPr>
                <w:rFonts w:hint="eastAsia"/>
              </w:rPr>
              <w:t>號</w:t>
            </w:r>
          </w:p>
        </w:tc>
      </w:tr>
    </w:tbl>
    <w:p w:rsidR="009650D1" w:rsidRPr="00800681" w:rsidRDefault="009650D1" w:rsidP="009650D1">
      <w:pPr>
        <w:pStyle w:val="024"/>
        <w:rPr>
          <w:spacing w:val="10"/>
        </w:rPr>
      </w:pPr>
      <w:r w:rsidRPr="00800681">
        <w:rPr>
          <w:rFonts w:hint="eastAsia"/>
          <w:spacing w:val="10"/>
        </w:rPr>
        <w:t>茲增訂平均地權條例第四十七條之三條文；並修正第四十七條、第八十一條之二及第八十七條條文，公布之。</w:t>
      </w:r>
    </w:p>
    <w:p w:rsidR="00C51491" w:rsidRPr="00C51491" w:rsidRDefault="009650D1" w:rsidP="00C51491">
      <w:pPr>
        <w:pStyle w:val="025"/>
      </w:pPr>
      <w:r>
        <w:rPr>
          <w:rFonts w:hint="eastAsia"/>
        </w:rPr>
        <w:t>總　　　統　蔡英文</w:t>
      </w:r>
      <w:r>
        <w:br/>
      </w:r>
      <w:r>
        <w:rPr>
          <w:rFonts w:hint="eastAsia"/>
        </w:rPr>
        <w:t xml:space="preserve">行政院院長　</w:t>
      </w:r>
      <w:r>
        <w:rPr>
          <w:rFonts w:ascii="標楷體" w:hAnsi="標楷體" w:hint="eastAsia"/>
        </w:rPr>
        <w:t>蘇貞昌</w:t>
      </w:r>
      <w:r w:rsidR="00C51491">
        <w:rPr>
          <w:rFonts w:ascii="標楷體" w:hAnsi="標楷體"/>
        </w:rPr>
        <w:br/>
      </w:r>
      <w:r w:rsidR="00C51491" w:rsidRPr="00C51491">
        <w:rPr>
          <w:rFonts w:hint="eastAsia"/>
        </w:rPr>
        <w:t>內政部部長　徐</w:t>
      </w:r>
      <w:r w:rsidR="00C51491" w:rsidRPr="00C51491">
        <w:t>國勇</w:t>
      </w:r>
      <w:r w:rsidR="00C51491">
        <w:br/>
      </w:r>
      <w:r w:rsidR="00C51491" w:rsidRPr="00C51491">
        <w:rPr>
          <w:rFonts w:hint="eastAsia"/>
        </w:rPr>
        <w:t>財政部部長　蘇</w:t>
      </w:r>
      <w:r w:rsidR="00C51491" w:rsidRPr="00C51491">
        <w:t>建榮</w:t>
      </w:r>
    </w:p>
    <w:p w:rsidR="009650D1" w:rsidRDefault="009650D1" w:rsidP="00A97C47">
      <w:pPr>
        <w:pStyle w:val="031"/>
      </w:pPr>
      <w:r w:rsidRPr="00812D28">
        <w:rPr>
          <w:rFonts w:hint="eastAsia"/>
        </w:rPr>
        <w:t>平均地權條例增訂第四十七條之三條文；並修正第四十七條、第八十一條之二及第八十七條條文</w:t>
      </w:r>
    </w:p>
    <w:p w:rsidR="009650D1" w:rsidRDefault="009650D1" w:rsidP="00F16A3D">
      <w:pPr>
        <w:pStyle w:val="032"/>
        <w:spacing w:afterLines="50" w:after="120"/>
      </w:pPr>
      <w:r>
        <w:rPr>
          <w:rFonts w:hint="eastAsia"/>
        </w:rPr>
        <w:t>中華民國</w:t>
      </w:r>
      <w:r>
        <w:rPr>
          <w:rFonts w:hint="eastAsia"/>
        </w:rPr>
        <w:t>110</w:t>
      </w:r>
      <w:r>
        <w:rPr>
          <w:rFonts w:hint="eastAsia"/>
        </w:rPr>
        <w:t>年</w:t>
      </w:r>
      <w:r>
        <w:rPr>
          <w:rFonts w:hint="eastAsia"/>
        </w:rPr>
        <w:t>1</w:t>
      </w:r>
      <w:r>
        <w:rPr>
          <w:rFonts w:hint="eastAsia"/>
        </w:rPr>
        <w:t>月</w:t>
      </w:r>
      <w:r>
        <w:rPr>
          <w:rFonts w:hint="eastAsia"/>
        </w:rPr>
        <w:t>27</w:t>
      </w:r>
      <w:r>
        <w:rPr>
          <w:rFonts w:hint="eastAsia"/>
        </w:rPr>
        <w:t>日公布</w:t>
      </w:r>
    </w:p>
    <w:p w:rsidR="009650D1" w:rsidRPr="00812D28" w:rsidRDefault="009650D1" w:rsidP="009650D1">
      <w:pPr>
        <w:pStyle w:val="034"/>
      </w:pPr>
      <w:r w:rsidRPr="00812D28">
        <w:rPr>
          <w:rFonts w:hint="eastAsia"/>
        </w:rPr>
        <w:t>第四十七條　　土地所有權移轉或設定典權時，權利人及義務人應於訂定契約之日起三十日內，檢同契約及有關文件，共同申請土地所有權移轉或設定典權登記，並共同申報其土地移轉現值。但依規定得由權利人單獨申請登記者，權利人得單獨申報其移轉現值。</w:t>
      </w:r>
    </w:p>
    <w:p w:rsidR="009650D1" w:rsidRPr="00812D28" w:rsidRDefault="009650D1" w:rsidP="009650D1">
      <w:pPr>
        <w:pStyle w:val="0342"/>
        <w:ind w:left="1417"/>
      </w:pPr>
      <w:r w:rsidRPr="00812D28">
        <w:rPr>
          <w:rFonts w:hint="eastAsia"/>
        </w:rPr>
        <w:t>權利人及義務人應於買賣案件申請所有權移轉登記時，檢附申報書共同向直轄市、縣（市）主管機關申報登錄土地及建物成交案件實際資訊（以下簡稱申報登錄資訊）。</w:t>
      </w:r>
    </w:p>
    <w:p w:rsidR="009650D1" w:rsidRPr="00812D28" w:rsidRDefault="009650D1" w:rsidP="009650D1">
      <w:pPr>
        <w:pStyle w:val="0342"/>
        <w:ind w:left="1417"/>
      </w:pPr>
      <w:r w:rsidRPr="00812D28">
        <w:rPr>
          <w:rFonts w:hint="eastAsia"/>
        </w:rPr>
        <w:t>前項申報登錄資訊，除涉及個人資料外，得提供查詢。</w:t>
      </w:r>
    </w:p>
    <w:p w:rsidR="009650D1" w:rsidRPr="00812D28" w:rsidRDefault="009650D1" w:rsidP="009650D1">
      <w:pPr>
        <w:pStyle w:val="0342"/>
        <w:ind w:left="1417"/>
      </w:pPr>
      <w:r w:rsidRPr="00812D28">
        <w:rPr>
          <w:rFonts w:hint="eastAsia"/>
        </w:rPr>
        <w:t>已登錄之不動產交易價格資訊，在相關配套措施完全建立並完成立法後，始得為課稅依據。</w:t>
      </w:r>
    </w:p>
    <w:p w:rsidR="009650D1" w:rsidRPr="00812D28" w:rsidRDefault="009650D1" w:rsidP="009650D1">
      <w:pPr>
        <w:pStyle w:val="0342"/>
        <w:ind w:left="1417"/>
      </w:pPr>
      <w:r w:rsidRPr="00812D28">
        <w:rPr>
          <w:rFonts w:hint="eastAsia"/>
        </w:rPr>
        <w:t>第二項申報登錄資訊類別、內容與第三項提供之內容、方式、收費費額及其他應遵行事項之辦法，由中央主管機關定之。</w:t>
      </w:r>
    </w:p>
    <w:p w:rsidR="009650D1" w:rsidRPr="00812D28" w:rsidRDefault="009650D1" w:rsidP="00F56C12">
      <w:pPr>
        <w:pStyle w:val="0342"/>
        <w:spacing w:line="455" w:lineRule="exact"/>
        <w:ind w:left="1417"/>
      </w:pPr>
      <w:r w:rsidRPr="00812D28">
        <w:rPr>
          <w:rFonts w:hint="eastAsia"/>
        </w:rPr>
        <w:lastRenderedPageBreak/>
        <w:t>直轄市、縣（市）主管機關為查核申報登錄資訊，得向權利人、義務人、地政士或不動產經紀業要求查詢、取閱有關文件或提出說明；中央主管機關為查核疑有不實之申報登錄價格資訊，得向相關機關或金融機構查詢、取閱價格資訊有關文件。受查核者不得規避、妨礙或拒絕。</w:t>
      </w:r>
    </w:p>
    <w:p w:rsidR="009650D1" w:rsidRPr="00812D28" w:rsidRDefault="009650D1" w:rsidP="00F56C12">
      <w:pPr>
        <w:pStyle w:val="0342"/>
        <w:spacing w:line="455" w:lineRule="exact"/>
        <w:ind w:left="1417"/>
      </w:pPr>
      <w:r w:rsidRPr="00812D28">
        <w:rPr>
          <w:rFonts w:hint="eastAsia"/>
        </w:rPr>
        <w:t>前項查核，不得逾確保申報登錄資訊正確性目的之必要範圍。</w:t>
      </w:r>
    </w:p>
    <w:p w:rsidR="009650D1" w:rsidRPr="00812D28" w:rsidRDefault="009650D1" w:rsidP="00F56C12">
      <w:pPr>
        <w:pStyle w:val="0342"/>
        <w:spacing w:line="455" w:lineRule="exact"/>
        <w:ind w:left="1417"/>
      </w:pPr>
      <w:r w:rsidRPr="00812D28">
        <w:rPr>
          <w:rFonts w:hint="eastAsia"/>
        </w:rPr>
        <w:t>第二項受理及第六項查核申報登錄資訊，直轄市、縣（市）主管機關得委任所屬機關辦理。</w:t>
      </w:r>
    </w:p>
    <w:p w:rsidR="009650D1" w:rsidRPr="00812D28" w:rsidRDefault="009650D1" w:rsidP="00F56C12">
      <w:pPr>
        <w:pStyle w:val="0342"/>
        <w:spacing w:line="455" w:lineRule="exact"/>
        <w:ind w:left="1417"/>
      </w:pPr>
      <w:r w:rsidRPr="00812D28">
        <w:rPr>
          <w:rFonts w:hint="eastAsia"/>
        </w:rPr>
        <w:t>本條例中華民國一百零九年十二月三十日修正之條文施行前，以區段化、去識別化方式提供查詢之申報登錄資訊，於修正施行後，應依第三項規定重新提供查詢。</w:t>
      </w:r>
    </w:p>
    <w:p w:rsidR="009650D1" w:rsidRPr="00812D28" w:rsidRDefault="009650D1" w:rsidP="00F56C12">
      <w:pPr>
        <w:pStyle w:val="034-7"/>
        <w:spacing w:line="455" w:lineRule="exact"/>
        <w:ind w:left="1396" w:hanging="1396"/>
      </w:pPr>
      <w:r w:rsidRPr="009650D1">
        <w:rPr>
          <w:rFonts w:hint="eastAsia"/>
          <w:w w:val="71"/>
          <w:fitText w:val="1400" w:id="-1852550400"/>
        </w:rPr>
        <w:t>第四十七條之</w:t>
      </w:r>
      <w:r w:rsidRPr="009650D1">
        <w:rPr>
          <w:rFonts w:hint="eastAsia"/>
          <w:spacing w:val="5"/>
          <w:w w:val="71"/>
          <w:fitText w:val="1400" w:id="-1852550400"/>
        </w:rPr>
        <w:t>三</w:t>
      </w:r>
      <w:r w:rsidRPr="00812D28">
        <w:rPr>
          <w:rFonts w:hint="eastAsia"/>
        </w:rPr>
        <w:t xml:space="preserve">　　銷售預售屋者，應於銷售前將預售屋坐落基地、建案名稱、銷售地點、期間、戶（棟）數及預售屋買賣定型化契約，以書面報請預售屋坐落基地所在之直轄市、縣（市）主管機關備查。</w:t>
      </w:r>
    </w:p>
    <w:p w:rsidR="009650D1" w:rsidRPr="00812D28" w:rsidRDefault="009650D1" w:rsidP="00F56C12">
      <w:pPr>
        <w:pStyle w:val="0342"/>
        <w:spacing w:line="455" w:lineRule="exact"/>
        <w:ind w:left="1417"/>
      </w:pPr>
      <w:r w:rsidRPr="00812D28">
        <w:rPr>
          <w:rFonts w:hint="eastAsia"/>
        </w:rPr>
        <w:t>銷售預售屋者，應於簽訂買賣契約書之日起三十日內，向直轄市、縣（市）主管機關申報登錄資訊。但委託不動產經紀業代銷者，不在此限。</w:t>
      </w:r>
    </w:p>
    <w:p w:rsidR="009650D1" w:rsidRPr="00812D28" w:rsidRDefault="009650D1" w:rsidP="00F56C12">
      <w:pPr>
        <w:pStyle w:val="0342"/>
        <w:spacing w:line="455" w:lineRule="exact"/>
        <w:ind w:left="1417"/>
      </w:pPr>
      <w:r w:rsidRPr="00812D28">
        <w:rPr>
          <w:rFonts w:hint="eastAsia"/>
        </w:rPr>
        <w:t>第一項備查，準用第四十七條第三項、第六項至第八項及第五項所定辦法之規定；其備查內容及方式之辦法，由中央主管機關定之。</w:t>
      </w:r>
    </w:p>
    <w:p w:rsidR="009650D1" w:rsidRPr="00812D28" w:rsidRDefault="009650D1" w:rsidP="00F56C12">
      <w:pPr>
        <w:pStyle w:val="0342"/>
        <w:spacing w:line="455" w:lineRule="exact"/>
        <w:ind w:left="1417"/>
      </w:pPr>
      <w:r w:rsidRPr="00812D28">
        <w:rPr>
          <w:rFonts w:hint="eastAsia"/>
        </w:rPr>
        <w:t>第二項申報登錄資訊，準用第四十七條第三項、第四項、第六項至第八項及第五項所定辦法之規定。</w:t>
      </w:r>
    </w:p>
    <w:p w:rsidR="009650D1" w:rsidRPr="00812D28" w:rsidRDefault="009650D1" w:rsidP="00F56C12">
      <w:pPr>
        <w:pStyle w:val="0342"/>
        <w:spacing w:line="455" w:lineRule="exact"/>
        <w:ind w:left="1417"/>
      </w:pPr>
      <w:r w:rsidRPr="00812D28">
        <w:rPr>
          <w:rFonts w:hint="eastAsia"/>
        </w:rPr>
        <w:t>銷售預售屋或委託不動產經紀業代銷者，向買受人收</w:t>
      </w:r>
      <w:r w:rsidRPr="00812D28">
        <w:rPr>
          <w:rFonts w:hint="eastAsia"/>
        </w:rPr>
        <w:lastRenderedPageBreak/>
        <w:t>受定金或類似名目之金額，應以書面契據確立買賣標的物及價金等事項，並不得約定保留出售、保留簽訂買賣契約之權利或其他不利於買受人之事項。</w:t>
      </w:r>
    </w:p>
    <w:p w:rsidR="009650D1" w:rsidRPr="00812D28" w:rsidRDefault="009650D1" w:rsidP="00F56C12">
      <w:pPr>
        <w:pStyle w:val="0342"/>
        <w:spacing w:line="455" w:lineRule="exact"/>
        <w:ind w:left="1417"/>
      </w:pPr>
      <w:r w:rsidRPr="00812D28">
        <w:rPr>
          <w:rFonts w:hint="eastAsia"/>
        </w:rPr>
        <w:t>前項書面契據，不得轉售予第三人。</w:t>
      </w:r>
    </w:p>
    <w:p w:rsidR="009650D1" w:rsidRPr="00812D28" w:rsidRDefault="009650D1" w:rsidP="00F56C12">
      <w:pPr>
        <w:pStyle w:val="034-7"/>
        <w:spacing w:line="455" w:lineRule="exact"/>
        <w:ind w:left="1396" w:hanging="1396"/>
      </w:pPr>
      <w:r w:rsidRPr="009650D1">
        <w:rPr>
          <w:rFonts w:hint="eastAsia"/>
          <w:w w:val="71"/>
          <w:fitText w:val="1400" w:id="-1852550399"/>
        </w:rPr>
        <w:t>第八十一條之</w:t>
      </w:r>
      <w:r w:rsidRPr="009650D1">
        <w:rPr>
          <w:rFonts w:hint="eastAsia"/>
          <w:spacing w:val="5"/>
          <w:w w:val="71"/>
          <w:fitText w:val="1400" w:id="-1852550399"/>
        </w:rPr>
        <w:t>二</w:t>
      </w:r>
      <w:r w:rsidRPr="00812D28">
        <w:rPr>
          <w:rFonts w:hint="eastAsia"/>
        </w:rPr>
        <w:t xml:space="preserve">　　違反第四十七條第二項規定，未共同申報登錄資訊者，直轄市、縣（市）主管機關應令其限期申報登錄資訊；屆期未申報登錄資訊，買賣案件已辦竣所有權移轉登記者，處新臺幣三萬元以上十五萬元以下罰鍰，並令其限期改正；屆期未改正者，按次處罰。經處罰二次仍未改正者，按次處新臺</w:t>
      </w:r>
      <w:r w:rsidRPr="00812D28">
        <w:rPr>
          <w:rFonts w:hint="eastAsia"/>
          <w:spacing w:val="-8"/>
        </w:rPr>
        <w:t>幣三十萬元以上一百萬元以下罰鍰。其含建物者，按戶（棟）</w:t>
      </w:r>
      <w:r w:rsidRPr="00812D28">
        <w:rPr>
          <w:rFonts w:hint="eastAsia"/>
        </w:rPr>
        <w:t>處罰。</w:t>
      </w:r>
    </w:p>
    <w:p w:rsidR="009650D1" w:rsidRPr="00812D28" w:rsidRDefault="009650D1" w:rsidP="00F56C12">
      <w:pPr>
        <w:pStyle w:val="0342"/>
        <w:spacing w:line="455" w:lineRule="exact"/>
        <w:ind w:left="1417"/>
      </w:pPr>
      <w:r w:rsidRPr="00812D28">
        <w:rPr>
          <w:rFonts w:hint="eastAsia"/>
        </w:rPr>
        <w:t>有下列情形之一者，由直轄市、縣（市）主管機關處新臺幣三萬元以上十五萬元以下罰鍰，並令其限期改正；屆期未改正者，按次處罰。經處罰二次仍未改正者，按次處新臺</w:t>
      </w:r>
      <w:r w:rsidRPr="00812D28">
        <w:rPr>
          <w:rFonts w:hint="eastAsia"/>
          <w:spacing w:val="-8"/>
        </w:rPr>
        <w:t>幣三十萬元以上一百萬元以下罰鍰。其含建物者，按戶（棟）</w:t>
      </w:r>
      <w:r w:rsidRPr="00812D28">
        <w:rPr>
          <w:rFonts w:hint="eastAsia"/>
        </w:rPr>
        <w:t>處罰：</w:t>
      </w:r>
    </w:p>
    <w:p w:rsidR="009650D1" w:rsidRPr="00812D28" w:rsidRDefault="009650D1" w:rsidP="00F56C12">
      <w:pPr>
        <w:pStyle w:val="035"/>
        <w:spacing w:line="455" w:lineRule="exact"/>
      </w:pPr>
      <w:r w:rsidRPr="00812D28">
        <w:rPr>
          <w:rFonts w:hint="eastAsia"/>
        </w:rPr>
        <w:t>一、</w:t>
      </w:r>
      <w:r>
        <w:tab/>
      </w:r>
      <w:r w:rsidRPr="00812D28">
        <w:rPr>
          <w:rFonts w:hint="eastAsia"/>
          <w:spacing w:val="4"/>
        </w:rPr>
        <w:t>違反第四十七條第二項規定，申報登錄價格資訊不實。</w:t>
      </w:r>
    </w:p>
    <w:p w:rsidR="009650D1" w:rsidRPr="00812D28" w:rsidRDefault="009650D1" w:rsidP="00F56C12">
      <w:pPr>
        <w:pStyle w:val="035"/>
        <w:spacing w:line="455" w:lineRule="exact"/>
      </w:pPr>
      <w:r w:rsidRPr="00812D28">
        <w:rPr>
          <w:rFonts w:hint="eastAsia"/>
        </w:rPr>
        <w:t>二、</w:t>
      </w:r>
      <w:r>
        <w:tab/>
      </w:r>
      <w:r w:rsidRPr="00812D28">
        <w:rPr>
          <w:rFonts w:hint="eastAsia"/>
        </w:rPr>
        <w:t>違反第四十七條之三第二項規定，未依限申報登錄資訊、申報登錄價格或交易面積資訊不實。</w:t>
      </w:r>
    </w:p>
    <w:p w:rsidR="009650D1" w:rsidRPr="00812D28" w:rsidRDefault="009650D1" w:rsidP="00F56C12">
      <w:pPr>
        <w:pStyle w:val="0342"/>
        <w:spacing w:line="455" w:lineRule="exact"/>
        <w:ind w:left="1417"/>
      </w:pPr>
      <w:r w:rsidRPr="00812D28">
        <w:rPr>
          <w:rFonts w:hint="eastAsia"/>
        </w:rPr>
        <w:t>有下列情形之一者，由主管機關處新臺幣三萬元以上十五萬元以下罰鍰，並令其限期改正；屆期未改正者，按次處罰：</w:t>
      </w:r>
    </w:p>
    <w:p w:rsidR="009650D1" w:rsidRPr="00812D28" w:rsidRDefault="009650D1" w:rsidP="00F56C12">
      <w:pPr>
        <w:pStyle w:val="035"/>
        <w:spacing w:line="455" w:lineRule="exact"/>
      </w:pPr>
      <w:r w:rsidRPr="00812D28">
        <w:rPr>
          <w:rFonts w:hint="eastAsia"/>
        </w:rPr>
        <w:t>一、</w:t>
      </w:r>
      <w:r>
        <w:tab/>
      </w:r>
      <w:r w:rsidRPr="00812D28">
        <w:rPr>
          <w:rFonts w:hint="eastAsia"/>
        </w:rPr>
        <w:t>金融機構、權利人、義務人、地政士或不動產經紀業違反第四十七條第六項或第四十七條之三第三</w:t>
      </w:r>
      <w:r w:rsidRPr="00812D28">
        <w:rPr>
          <w:rFonts w:hint="eastAsia"/>
        </w:rPr>
        <w:lastRenderedPageBreak/>
        <w:t>項及第四項準用第四十七條第六項規定，規避、妨礙或拒絕查核。</w:t>
      </w:r>
    </w:p>
    <w:p w:rsidR="009650D1" w:rsidRPr="00812D28" w:rsidRDefault="009650D1" w:rsidP="00F56C12">
      <w:pPr>
        <w:pStyle w:val="035"/>
        <w:spacing w:line="455" w:lineRule="exact"/>
      </w:pPr>
      <w:r w:rsidRPr="00812D28">
        <w:rPr>
          <w:rFonts w:hint="eastAsia"/>
        </w:rPr>
        <w:t>二、</w:t>
      </w:r>
      <w:r>
        <w:tab/>
      </w:r>
      <w:r w:rsidRPr="00812D28">
        <w:rPr>
          <w:rFonts w:hint="eastAsia"/>
        </w:rPr>
        <w:t>違反第四十七條之三第一項規定，未於銷售前以書面將預售屋坐落基地、建案名稱、銷售地點、期間、戶（棟）數及預售屋買賣定型化契約報備查。</w:t>
      </w:r>
    </w:p>
    <w:p w:rsidR="009650D1" w:rsidRPr="00812D28" w:rsidRDefault="009650D1" w:rsidP="00F56C12">
      <w:pPr>
        <w:pStyle w:val="0342"/>
        <w:spacing w:line="455" w:lineRule="exact"/>
        <w:ind w:left="1417"/>
      </w:pPr>
      <w:r w:rsidRPr="00812D28">
        <w:rPr>
          <w:rFonts w:hint="eastAsia"/>
        </w:rPr>
        <w:t>有下列情形之一者，直轄市、縣（市）主管機關應令其限期改正；屆期未改正者，處新臺幣六千元以上三萬元以下罰鍰，並令其限期改正；屆期未改正者，按次處罰：</w:t>
      </w:r>
    </w:p>
    <w:p w:rsidR="009650D1" w:rsidRPr="00812D28" w:rsidRDefault="009650D1" w:rsidP="00F56C12">
      <w:pPr>
        <w:pStyle w:val="035"/>
        <w:spacing w:line="455" w:lineRule="exact"/>
      </w:pPr>
      <w:r w:rsidRPr="00812D28">
        <w:rPr>
          <w:rFonts w:hint="eastAsia"/>
        </w:rPr>
        <w:t>一、</w:t>
      </w:r>
      <w:r>
        <w:tab/>
      </w:r>
      <w:r w:rsidRPr="00812D28">
        <w:rPr>
          <w:rFonts w:hint="eastAsia"/>
        </w:rPr>
        <w:t>違反第四十七條第二項規定，申報登錄價格以外資訊不實。</w:t>
      </w:r>
    </w:p>
    <w:p w:rsidR="009650D1" w:rsidRPr="00812D28" w:rsidRDefault="009650D1" w:rsidP="00F56C12">
      <w:pPr>
        <w:pStyle w:val="035"/>
        <w:spacing w:line="455" w:lineRule="exact"/>
      </w:pPr>
      <w:r w:rsidRPr="00812D28">
        <w:rPr>
          <w:rFonts w:hint="eastAsia"/>
        </w:rPr>
        <w:t>二、</w:t>
      </w:r>
      <w:r>
        <w:tab/>
      </w:r>
      <w:r w:rsidRPr="00812D28">
        <w:rPr>
          <w:rFonts w:hint="eastAsia"/>
        </w:rPr>
        <w:t>違反第四十七條之三第二項規定，申報登錄價格及交易面積以外資訊不實。</w:t>
      </w:r>
    </w:p>
    <w:p w:rsidR="009650D1" w:rsidRPr="00812D28" w:rsidRDefault="009650D1" w:rsidP="00F56C12">
      <w:pPr>
        <w:pStyle w:val="0342"/>
        <w:spacing w:line="455" w:lineRule="exact"/>
        <w:ind w:left="1417"/>
      </w:pPr>
      <w:r w:rsidRPr="00812D28">
        <w:rPr>
          <w:rFonts w:hint="eastAsia"/>
        </w:rPr>
        <w:t>銷售預售屋者，使用之契約不符合中央主管機關公告之預售屋買賣定型化契約應記載及不得記載事項，由直轄市、縣（市）主管機關按戶（棟）處新臺幣六萬元以上三十萬元以下罰鍰。</w:t>
      </w:r>
    </w:p>
    <w:p w:rsidR="009650D1" w:rsidRPr="00812D28" w:rsidRDefault="009650D1" w:rsidP="00F56C12">
      <w:pPr>
        <w:pStyle w:val="0342"/>
        <w:spacing w:line="455" w:lineRule="exact"/>
        <w:ind w:left="1417"/>
      </w:pPr>
      <w:r w:rsidRPr="00812D28">
        <w:rPr>
          <w:rFonts w:hint="eastAsia"/>
        </w:rPr>
        <w:t>有下列情形之一者，由直轄市、縣（市）主管機關按戶（棟）處新臺幣十五萬元以上一百萬元以下罰鍰：</w:t>
      </w:r>
    </w:p>
    <w:p w:rsidR="009650D1" w:rsidRPr="00812D28" w:rsidRDefault="009650D1" w:rsidP="00F56C12">
      <w:pPr>
        <w:pStyle w:val="035"/>
        <w:spacing w:line="455" w:lineRule="exact"/>
      </w:pPr>
      <w:r w:rsidRPr="00812D28">
        <w:rPr>
          <w:rFonts w:hint="eastAsia"/>
        </w:rPr>
        <w:t>一、</w:t>
      </w:r>
      <w:r>
        <w:tab/>
      </w:r>
      <w:r w:rsidRPr="00812D28">
        <w:rPr>
          <w:rFonts w:hint="eastAsia"/>
        </w:rPr>
        <w:t>銷售預售屋者，自行銷售或委託代銷，違反第四十七條之三第五項規定。</w:t>
      </w:r>
    </w:p>
    <w:p w:rsidR="009650D1" w:rsidRPr="00812D28" w:rsidRDefault="009650D1" w:rsidP="00F56C12">
      <w:pPr>
        <w:pStyle w:val="035"/>
        <w:spacing w:line="455" w:lineRule="exact"/>
      </w:pPr>
      <w:r w:rsidRPr="00812D28">
        <w:rPr>
          <w:rFonts w:hint="eastAsia"/>
        </w:rPr>
        <w:t>二、</w:t>
      </w:r>
      <w:r>
        <w:tab/>
      </w:r>
      <w:r w:rsidRPr="00812D28">
        <w:rPr>
          <w:rFonts w:hint="eastAsia"/>
        </w:rPr>
        <w:t>預售屋買受人，違反第四十七條之三第六項規定。</w:t>
      </w:r>
    </w:p>
    <w:p w:rsidR="009650D1" w:rsidRDefault="009650D1" w:rsidP="00F56C12">
      <w:pPr>
        <w:pStyle w:val="034"/>
        <w:spacing w:afterLines="200" w:after="480" w:line="455" w:lineRule="exact"/>
      </w:pPr>
      <w:r w:rsidRPr="00812D28">
        <w:rPr>
          <w:rFonts w:hint="eastAsia"/>
        </w:rPr>
        <w:t>第八十七條　　本條例自公布日施行。但中華民國九十年六月二十日修正公布之第十九條之一、第三十五條之三、第三十七條之一及第三十八條之一、九十一年五月二十九日修正公布之第四十六條、一百年十二月三十日修正公布之第四十七條</w:t>
      </w:r>
      <w:r w:rsidRPr="00812D28">
        <w:rPr>
          <w:rFonts w:hint="eastAsia"/>
        </w:rPr>
        <w:lastRenderedPageBreak/>
        <w:t>及第八十一條之二、一百零八年七月三十一日修正公布之條文、一百零九年十二月三十日修正之條文，其施行日期，由行政院定之。</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C02037" w:rsidTr="007D40EB">
        <w:trPr>
          <w:trHeight w:hRule="exact" w:val="851"/>
        </w:trPr>
        <w:tc>
          <w:tcPr>
            <w:tcW w:w="1988" w:type="dxa"/>
            <w:vAlign w:val="center"/>
          </w:tcPr>
          <w:p w:rsidR="00C02037" w:rsidRPr="00026BD0" w:rsidRDefault="00C02037" w:rsidP="007D40EB">
            <w:pPr>
              <w:pStyle w:val="022"/>
            </w:pPr>
            <w:r>
              <w:rPr>
                <w:rFonts w:hint="eastAsia"/>
              </w:rPr>
              <w:t>總統令</w:t>
            </w:r>
          </w:p>
        </w:tc>
        <w:tc>
          <w:tcPr>
            <w:tcW w:w="4759" w:type="dxa"/>
            <w:vAlign w:val="center"/>
          </w:tcPr>
          <w:p w:rsidR="00C02037" w:rsidRPr="0079273A" w:rsidRDefault="00C02037" w:rsidP="007D40EB">
            <w:pPr>
              <w:pStyle w:val="0220"/>
            </w:pPr>
            <w:r>
              <w:rPr>
                <w:rFonts w:hint="eastAsia"/>
              </w:rPr>
              <w:t>中華民國</w:t>
            </w:r>
            <w:r>
              <w:t>110</w:t>
            </w:r>
            <w:r w:rsidRPr="0079273A">
              <w:rPr>
                <w:rFonts w:hint="eastAsia"/>
              </w:rPr>
              <w:t>年</w:t>
            </w:r>
            <w:r>
              <w:rPr>
                <w:rFonts w:hint="eastAsia"/>
              </w:rPr>
              <w:t>1</w:t>
            </w:r>
            <w:r w:rsidRPr="0079273A">
              <w:rPr>
                <w:rFonts w:hint="eastAsia"/>
              </w:rPr>
              <w:t>月</w:t>
            </w:r>
            <w:r>
              <w:rPr>
                <w:rFonts w:hint="eastAsia"/>
              </w:rPr>
              <w:t>27</w:t>
            </w:r>
            <w:r w:rsidRPr="0079273A">
              <w:rPr>
                <w:rFonts w:hint="eastAsia"/>
              </w:rPr>
              <w:t>日</w:t>
            </w:r>
          </w:p>
          <w:p w:rsidR="00C02037" w:rsidRDefault="00C02037" w:rsidP="007D40EB">
            <w:pPr>
              <w:pStyle w:val="0220"/>
              <w:rPr>
                <w:spacing w:val="-8"/>
              </w:rPr>
            </w:pPr>
            <w:r>
              <w:rPr>
                <w:rFonts w:hint="eastAsia"/>
                <w:lang w:eastAsia="zh-HK"/>
              </w:rPr>
              <w:t>華總一義</w:t>
            </w:r>
            <w:r w:rsidRPr="0079273A">
              <w:rPr>
                <w:rFonts w:hint="eastAsia"/>
              </w:rPr>
              <w:t>字第</w:t>
            </w:r>
            <w:r w:rsidRPr="009F3994">
              <w:rPr>
                <w:rFonts w:hint="eastAsia"/>
              </w:rPr>
              <w:t>11000006</w:t>
            </w:r>
            <w:r w:rsidR="008722E5" w:rsidRPr="009F3994">
              <w:rPr>
                <w:rFonts w:hint="eastAsia"/>
              </w:rPr>
              <w:t>92</w:t>
            </w:r>
            <w:r w:rsidRPr="009F3994">
              <w:rPr>
                <w:rFonts w:hint="eastAsia"/>
              </w:rPr>
              <w:t>1</w:t>
            </w:r>
            <w:r w:rsidRPr="0079273A">
              <w:rPr>
                <w:rFonts w:hint="eastAsia"/>
              </w:rPr>
              <w:t>號</w:t>
            </w:r>
          </w:p>
        </w:tc>
      </w:tr>
    </w:tbl>
    <w:p w:rsidR="00C02037" w:rsidRPr="00800681" w:rsidRDefault="00C02037" w:rsidP="00C02037">
      <w:pPr>
        <w:pStyle w:val="024"/>
        <w:rPr>
          <w:spacing w:val="10"/>
        </w:rPr>
      </w:pPr>
      <w:r w:rsidRPr="00800681">
        <w:rPr>
          <w:rFonts w:hint="eastAsia"/>
          <w:spacing w:val="10"/>
        </w:rPr>
        <w:t>茲刪除地政士法第五十一條之一條文；並修正第二十六條之一及第五十九條條文，公布之。</w:t>
      </w:r>
    </w:p>
    <w:p w:rsidR="00C02037" w:rsidRPr="00800681" w:rsidRDefault="00800681" w:rsidP="00F56C12">
      <w:pPr>
        <w:spacing w:beforeLines="125" w:before="300" w:afterLines="125" w:after="300"/>
      </w:pPr>
      <w:r w:rsidRPr="00800681">
        <w:rPr>
          <w:rFonts w:hint="eastAsia"/>
        </w:rPr>
        <w:t>總　　　統　蔡英文</w:t>
      </w:r>
      <w:r>
        <w:br/>
      </w:r>
      <w:r w:rsidRPr="00800681">
        <w:rPr>
          <w:rFonts w:hint="eastAsia"/>
        </w:rPr>
        <w:t>行政院院長　蘇貞昌</w:t>
      </w:r>
      <w:r>
        <w:br/>
      </w:r>
      <w:r w:rsidRPr="00800681">
        <w:rPr>
          <w:rFonts w:hint="eastAsia"/>
        </w:rPr>
        <w:t>內政部部長　徐</w:t>
      </w:r>
      <w:r w:rsidRPr="00800681">
        <w:t>國勇</w:t>
      </w:r>
    </w:p>
    <w:p w:rsidR="00C02037" w:rsidRDefault="00C02037" w:rsidP="00C02037">
      <w:pPr>
        <w:pStyle w:val="031"/>
      </w:pPr>
      <w:r w:rsidRPr="00C02037">
        <w:rPr>
          <w:rFonts w:hint="eastAsia"/>
        </w:rPr>
        <w:t>地政士法刪除第五十一條之一條文；並修正第二十六條之一及第五十九條條文</w:t>
      </w:r>
    </w:p>
    <w:p w:rsidR="00C02037" w:rsidRDefault="00C02037" w:rsidP="009F3994">
      <w:pPr>
        <w:pStyle w:val="032"/>
        <w:spacing w:afterLines="50" w:after="120" w:line="460" w:lineRule="exact"/>
      </w:pPr>
      <w:r>
        <w:rPr>
          <w:rFonts w:hint="eastAsia"/>
        </w:rPr>
        <w:t>中華民國</w:t>
      </w:r>
      <w:r>
        <w:rPr>
          <w:rFonts w:hint="eastAsia"/>
        </w:rPr>
        <w:t>110</w:t>
      </w:r>
      <w:r>
        <w:rPr>
          <w:rFonts w:hint="eastAsia"/>
        </w:rPr>
        <w:t>年</w:t>
      </w:r>
      <w:r>
        <w:rPr>
          <w:rFonts w:hint="eastAsia"/>
        </w:rPr>
        <w:t>1</w:t>
      </w:r>
      <w:r>
        <w:rPr>
          <w:rFonts w:hint="eastAsia"/>
        </w:rPr>
        <w:t>月</w:t>
      </w:r>
      <w:r>
        <w:rPr>
          <w:rFonts w:hint="eastAsia"/>
        </w:rPr>
        <w:t>27</w:t>
      </w:r>
      <w:r>
        <w:rPr>
          <w:rFonts w:hint="eastAsia"/>
        </w:rPr>
        <w:t>日公布</w:t>
      </w:r>
    </w:p>
    <w:p w:rsidR="00C02037" w:rsidRPr="005B2BB2" w:rsidRDefault="00C02037" w:rsidP="009F3994">
      <w:pPr>
        <w:pStyle w:val="034-7"/>
        <w:spacing w:line="460" w:lineRule="exact"/>
      </w:pPr>
      <w:r w:rsidRPr="009F3994">
        <w:rPr>
          <w:rFonts w:hint="eastAsia"/>
          <w:spacing w:val="1"/>
          <w:w w:val="71"/>
          <w:fitText w:val="1400" w:id="-1851549440"/>
        </w:rPr>
        <w:t>第二十六條之</w:t>
      </w:r>
      <w:r w:rsidRPr="009F3994">
        <w:rPr>
          <w:rFonts w:hint="eastAsia"/>
          <w:w w:val="71"/>
          <w:fitText w:val="1400" w:id="-1851549440"/>
        </w:rPr>
        <w:t>一</w:t>
      </w:r>
      <w:r w:rsidRPr="005B2BB2">
        <w:rPr>
          <w:rFonts w:hint="eastAsia"/>
        </w:rPr>
        <w:t xml:space="preserve">　　已登錄之不動產交易價格資訊，在相關配套措施完全建立並完成立法後，始得為課稅依據。</w:t>
      </w:r>
    </w:p>
    <w:p w:rsidR="00C02037" w:rsidRPr="005B2BB2" w:rsidRDefault="00C02037" w:rsidP="009F3994">
      <w:pPr>
        <w:pStyle w:val="034-7"/>
        <w:spacing w:line="460" w:lineRule="exact"/>
        <w:ind w:left="1396" w:hanging="1396"/>
      </w:pPr>
      <w:r w:rsidRPr="00C02037">
        <w:rPr>
          <w:rFonts w:hint="eastAsia"/>
          <w:w w:val="71"/>
          <w:fitText w:val="1400" w:id="-1851549184"/>
        </w:rPr>
        <w:t>第五十一條之</w:t>
      </w:r>
      <w:r w:rsidRPr="00C02037">
        <w:rPr>
          <w:rFonts w:hint="eastAsia"/>
          <w:spacing w:val="5"/>
          <w:w w:val="71"/>
          <w:fitText w:val="1400" w:id="-1851549184"/>
        </w:rPr>
        <w:t>一</w:t>
      </w:r>
      <w:r w:rsidRPr="005B2BB2">
        <w:rPr>
          <w:rFonts w:hint="eastAsia"/>
        </w:rPr>
        <w:t xml:space="preserve">　　（刪除）</w:t>
      </w:r>
    </w:p>
    <w:p w:rsidR="00C02037" w:rsidRDefault="00C02037" w:rsidP="009F3994">
      <w:pPr>
        <w:pStyle w:val="034"/>
        <w:spacing w:afterLines="150" w:after="360" w:line="460" w:lineRule="exact"/>
      </w:pPr>
      <w:r w:rsidRPr="005B2BB2">
        <w:rPr>
          <w:rFonts w:hint="eastAsia"/>
        </w:rPr>
        <w:t>第五十九條　　本法自公布後六個月施行。但中華民國九十八年五月二十七日修正公布之條文，自九十八年十一月二十三日施行；一百年十二月三十日修正公布之第二十六條之一、第五十一條之一及第五十二條、一百零九年十二月三十日修正之條文施行日期，由行政院定之；一百零三年二月五日修正公布之第十一條，自公布日施行。</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9650D1" w:rsidTr="009650D1">
        <w:trPr>
          <w:trHeight w:hRule="exact" w:val="851"/>
        </w:trPr>
        <w:tc>
          <w:tcPr>
            <w:tcW w:w="1988" w:type="dxa"/>
            <w:vAlign w:val="center"/>
          </w:tcPr>
          <w:p w:rsidR="009650D1" w:rsidRPr="00026BD0" w:rsidRDefault="009650D1" w:rsidP="00AB272B">
            <w:pPr>
              <w:pStyle w:val="022"/>
            </w:pPr>
            <w:r>
              <w:lastRenderedPageBreak/>
              <w:br w:type="page"/>
            </w:r>
            <w:r>
              <w:rPr>
                <w:rFonts w:hint="eastAsia"/>
              </w:rPr>
              <w:t>總統令</w:t>
            </w:r>
          </w:p>
        </w:tc>
        <w:tc>
          <w:tcPr>
            <w:tcW w:w="4759" w:type="dxa"/>
            <w:vAlign w:val="center"/>
          </w:tcPr>
          <w:p w:rsidR="009650D1" w:rsidRPr="0079273A" w:rsidRDefault="009650D1" w:rsidP="009650D1">
            <w:pPr>
              <w:pStyle w:val="0220"/>
            </w:pPr>
            <w:r>
              <w:rPr>
                <w:rFonts w:hint="eastAsia"/>
              </w:rPr>
              <w:t>中華民國</w:t>
            </w:r>
            <w:r>
              <w:t>110</w:t>
            </w:r>
            <w:r w:rsidRPr="0079273A">
              <w:rPr>
                <w:rFonts w:hint="eastAsia"/>
              </w:rPr>
              <w:t>年</w:t>
            </w:r>
            <w:r>
              <w:rPr>
                <w:rFonts w:hint="eastAsia"/>
              </w:rPr>
              <w:t>1</w:t>
            </w:r>
            <w:r w:rsidRPr="0079273A">
              <w:rPr>
                <w:rFonts w:hint="eastAsia"/>
              </w:rPr>
              <w:t>月</w:t>
            </w:r>
            <w:r>
              <w:rPr>
                <w:rFonts w:hint="eastAsia"/>
              </w:rPr>
              <w:t>27</w:t>
            </w:r>
            <w:r w:rsidRPr="0079273A">
              <w:rPr>
                <w:rFonts w:hint="eastAsia"/>
              </w:rPr>
              <w:t>日</w:t>
            </w:r>
          </w:p>
          <w:p w:rsidR="009650D1" w:rsidRDefault="009650D1" w:rsidP="009650D1">
            <w:pPr>
              <w:pStyle w:val="0220"/>
              <w:rPr>
                <w:spacing w:val="-8"/>
              </w:rPr>
            </w:pPr>
            <w:r>
              <w:rPr>
                <w:rFonts w:hint="eastAsia"/>
                <w:lang w:eastAsia="zh-HK"/>
              </w:rPr>
              <w:t>華總一義</w:t>
            </w:r>
            <w:r w:rsidRPr="0079273A">
              <w:rPr>
                <w:rFonts w:hint="eastAsia"/>
              </w:rPr>
              <w:t>字第</w:t>
            </w:r>
            <w:r w:rsidRPr="00ED64BB">
              <w:rPr>
                <w:rFonts w:hint="eastAsia"/>
              </w:rPr>
              <w:t>11000006</w:t>
            </w:r>
            <w:r w:rsidRPr="00ED64BB">
              <w:t>16</w:t>
            </w:r>
            <w:r w:rsidRPr="00ED64BB">
              <w:rPr>
                <w:rFonts w:hint="eastAsia"/>
              </w:rPr>
              <w:t>1</w:t>
            </w:r>
            <w:r w:rsidRPr="0079273A">
              <w:rPr>
                <w:rFonts w:hint="eastAsia"/>
              </w:rPr>
              <w:t>號</w:t>
            </w:r>
          </w:p>
        </w:tc>
      </w:tr>
    </w:tbl>
    <w:p w:rsidR="009650D1" w:rsidRPr="00AB272B" w:rsidRDefault="009650D1" w:rsidP="009650D1">
      <w:pPr>
        <w:pStyle w:val="024"/>
        <w:rPr>
          <w:spacing w:val="10"/>
        </w:rPr>
      </w:pPr>
      <w:r w:rsidRPr="00AB272B">
        <w:rPr>
          <w:rFonts w:hint="eastAsia"/>
          <w:spacing w:val="10"/>
        </w:rPr>
        <w:t>茲修正商業團體法第十六條條文，公布之。</w:t>
      </w:r>
    </w:p>
    <w:p w:rsidR="00C5234A" w:rsidRPr="00C5234A" w:rsidRDefault="001272A9" w:rsidP="00C5234A">
      <w:pPr>
        <w:spacing w:beforeLines="100" w:before="240" w:afterLines="100" w:after="240"/>
      </w:pPr>
      <w:r w:rsidRPr="001272A9">
        <w:rPr>
          <w:rFonts w:hint="eastAsia"/>
        </w:rPr>
        <w:t>總　　　統　蔡英文</w:t>
      </w:r>
      <w:r>
        <w:br/>
      </w:r>
      <w:r w:rsidRPr="001272A9">
        <w:rPr>
          <w:rFonts w:hint="eastAsia"/>
        </w:rPr>
        <w:t>行政院院長　蘇貞昌</w:t>
      </w:r>
      <w:r>
        <w:br/>
      </w:r>
      <w:r w:rsidRPr="001272A9">
        <w:rPr>
          <w:rFonts w:hint="eastAsia"/>
        </w:rPr>
        <w:t>內政部部長　徐</w:t>
      </w:r>
      <w:r w:rsidRPr="001272A9">
        <w:t>國勇</w:t>
      </w:r>
      <w:r w:rsidR="00C5234A">
        <w:br/>
      </w:r>
      <w:r w:rsidR="00C5234A" w:rsidRPr="00C5234A">
        <w:rPr>
          <w:rFonts w:hint="eastAsia"/>
        </w:rPr>
        <w:t>經濟部部長　王美花</w:t>
      </w:r>
    </w:p>
    <w:p w:rsidR="009650D1" w:rsidRPr="006B50F7" w:rsidRDefault="009650D1" w:rsidP="009650D1">
      <w:pPr>
        <w:pStyle w:val="031"/>
      </w:pPr>
      <w:r w:rsidRPr="006B50F7">
        <w:rPr>
          <w:rFonts w:hint="eastAsia"/>
        </w:rPr>
        <w:t>商業團體法修正第十六條條文</w:t>
      </w:r>
    </w:p>
    <w:p w:rsidR="009650D1" w:rsidRPr="00363CBE" w:rsidRDefault="009650D1" w:rsidP="00F16A3D">
      <w:pPr>
        <w:pStyle w:val="032"/>
        <w:spacing w:afterLines="50" w:after="120"/>
      </w:pPr>
      <w:r>
        <w:rPr>
          <w:rFonts w:hint="eastAsia"/>
        </w:rPr>
        <w:t>中華民國</w:t>
      </w:r>
      <w:r>
        <w:rPr>
          <w:rFonts w:hint="eastAsia"/>
        </w:rPr>
        <w:t>110</w:t>
      </w:r>
      <w:r>
        <w:rPr>
          <w:rFonts w:hint="eastAsia"/>
        </w:rPr>
        <w:t>年</w:t>
      </w:r>
      <w:r>
        <w:rPr>
          <w:rFonts w:hint="eastAsia"/>
        </w:rPr>
        <w:t>1</w:t>
      </w:r>
      <w:r>
        <w:rPr>
          <w:rFonts w:hint="eastAsia"/>
        </w:rPr>
        <w:t>月</w:t>
      </w:r>
      <w:r>
        <w:rPr>
          <w:rFonts w:hint="eastAsia"/>
        </w:rPr>
        <w:t>27</w:t>
      </w:r>
      <w:r>
        <w:rPr>
          <w:rFonts w:hint="eastAsia"/>
        </w:rPr>
        <w:t>日公布</w:t>
      </w:r>
    </w:p>
    <w:p w:rsidR="009650D1" w:rsidRPr="006B50F7" w:rsidRDefault="009650D1" w:rsidP="009650D1">
      <w:pPr>
        <w:pStyle w:val="034"/>
      </w:pPr>
      <w:r w:rsidRPr="006B50F7">
        <w:rPr>
          <w:rFonts w:hint="eastAsia"/>
        </w:rPr>
        <w:t>第</w:t>
      </w:r>
      <w:r w:rsidRPr="006B50F7">
        <w:rPr>
          <w:rFonts w:hint="eastAsia"/>
        </w:rPr>
        <w:t xml:space="preserve"> </w:t>
      </w:r>
      <w:r w:rsidRPr="006B50F7">
        <w:rPr>
          <w:rFonts w:hint="eastAsia"/>
        </w:rPr>
        <w:t>十六</w:t>
      </w:r>
      <w:r w:rsidRPr="006B50F7">
        <w:rPr>
          <w:rFonts w:hint="eastAsia"/>
        </w:rPr>
        <w:t xml:space="preserve"> </w:t>
      </w:r>
      <w:r w:rsidRPr="006B50F7">
        <w:rPr>
          <w:rFonts w:hint="eastAsia"/>
        </w:rPr>
        <w:t>條　　會員代表，應為公司、行號之負責人、經理人或該公司、行號之現任職員，且以成年為限。</w:t>
      </w:r>
    </w:p>
    <w:p w:rsidR="009650D1" w:rsidRPr="006B50F7" w:rsidRDefault="009650D1" w:rsidP="00071A91">
      <w:pPr>
        <w:pStyle w:val="0342"/>
        <w:spacing w:afterLines="150" w:after="360"/>
        <w:ind w:left="1417"/>
      </w:pPr>
      <w:r w:rsidRPr="006B50F7">
        <w:rPr>
          <w:rFonts w:hint="eastAsia"/>
        </w:rPr>
        <w:t>公司、行號因業務需要得隨時改派會員代表。原派之會員代表，於新會員代表派定後，喪失其代表資格。</w:t>
      </w:r>
    </w:p>
    <w:p w:rsidR="009650D1" w:rsidRDefault="009650D1" w:rsidP="00071A91">
      <w:pPr>
        <w:pStyle w:val="034"/>
        <w:spacing w:afterLines="150" w:after="360"/>
      </w:pP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9650D1" w:rsidTr="009650D1">
        <w:trPr>
          <w:trHeight w:hRule="exact" w:val="851"/>
        </w:trPr>
        <w:tc>
          <w:tcPr>
            <w:tcW w:w="1988" w:type="dxa"/>
            <w:vAlign w:val="center"/>
          </w:tcPr>
          <w:p w:rsidR="009650D1" w:rsidRPr="00026BD0" w:rsidRDefault="009650D1" w:rsidP="00AB272B">
            <w:pPr>
              <w:pStyle w:val="022"/>
            </w:pPr>
            <w:r>
              <w:br w:type="page"/>
            </w:r>
            <w:r>
              <w:rPr>
                <w:rFonts w:hint="eastAsia"/>
              </w:rPr>
              <w:t>總統令</w:t>
            </w:r>
          </w:p>
        </w:tc>
        <w:tc>
          <w:tcPr>
            <w:tcW w:w="4759" w:type="dxa"/>
            <w:vAlign w:val="center"/>
          </w:tcPr>
          <w:p w:rsidR="009650D1" w:rsidRPr="0079273A" w:rsidRDefault="009650D1" w:rsidP="009650D1">
            <w:pPr>
              <w:pStyle w:val="0220"/>
            </w:pPr>
            <w:r>
              <w:rPr>
                <w:rFonts w:hint="eastAsia"/>
              </w:rPr>
              <w:t>中華民國</w:t>
            </w:r>
            <w:r>
              <w:t>110</w:t>
            </w:r>
            <w:r w:rsidRPr="0079273A">
              <w:rPr>
                <w:rFonts w:hint="eastAsia"/>
              </w:rPr>
              <w:t>年</w:t>
            </w:r>
            <w:r>
              <w:rPr>
                <w:rFonts w:hint="eastAsia"/>
              </w:rPr>
              <w:t>1</w:t>
            </w:r>
            <w:r w:rsidRPr="0079273A">
              <w:rPr>
                <w:rFonts w:hint="eastAsia"/>
              </w:rPr>
              <w:t>月</w:t>
            </w:r>
            <w:r>
              <w:rPr>
                <w:rFonts w:hint="eastAsia"/>
              </w:rPr>
              <w:t>27</w:t>
            </w:r>
            <w:r w:rsidRPr="0079273A">
              <w:rPr>
                <w:rFonts w:hint="eastAsia"/>
              </w:rPr>
              <w:t>日</w:t>
            </w:r>
          </w:p>
          <w:p w:rsidR="009650D1" w:rsidRDefault="009650D1" w:rsidP="009650D1">
            <w:pPr>
              <w:pStyle w:val="0220"/>
              <w:rPr>
                <w:spacing w:val="-8"/>
              </w:rPr>
            </w:pPr>
            <w:r>
              <w:rPr>
                <w:rFonts w:hint="eastAsia"/>
                <w:lang w:eastAsia="zh-HK"/>
              </w:rPr>
              <w:t>華總一義</w:t>
            </w:r>
            <w:r w:rsidRPr="0079273A">
              <w:rPr>
                <w:rFonts w:hint="eastAsia"/>
              </w:rPr>
              <w:t>字第</w:t>
            </w:r>
            <w:r w:rsidRPr="00436973">
              <w:rPr>
                <w:rFonts w:hint="eastAsia"/>
              </w:rPr>
              <w:t>11000006</w:t>
            </w:r>
            <w:r w:rsidRPr="00436973">
              <w:t>19</w:t>
            </w:r>
            <w:r w:rsidRPr="00436973">
              <w:rPr>
                <w:rFonts w:hint="eastAsia"/>
              </w:rPr>
              <w:t>1</w:t>
            </w:r>
            <w:r w:rsidRPr="0079273A">
              <w:rPr>
                <w:rFonts w:hint="eastAsia"/>
              </w:rPr>
              <w:t>號</w:t>
            </w:r>
          </w:p>
        </w:tc>
      </w:tr>
    </w:tbl>
    <w:p w:rsidR="009650D1" w:rsidRPr="00AB272B" w:rsidRDefault="009650D1" w:rsidP="009650D1">
      <w:pPr>
        <w:pStyle w:val="031"/>
        <w:spacing w:beforeLines="0" w:before="0" w:afterLines="0" w:after="0"/>
        <w:rPr>
          <w:spacing w:val="10"/>
          <w:sz w:val="28"/>
          <w:szCs w:val="28"/>
        </w:rPr>
      </w:pPr>
      <w:r w:rsidRPr="00AB272B">
        <w:rPr>
          <w:rFonts w:hint="eastAsia"/>
          <w:spacing w:val="10"/>
          <w:sz w:val="28"/>
          <w:szCs w:val="28"/>
        </w:rPr>
        <w:t>茲修正不動產經紀業管理條例第二十四條之一、第二十九條及第四十條條文，公布之。</w:t>
      </w:r>
    </w:p>
    <w:p w:rsidR="001272A9" w:rsidRPr="001272A9" w:rsidRDefault="001272A9" w:rsidP="001272A9">
      <w:pPr>
        <w:spacing w:beforeLines="100" w:before="240" w:afterLines="100" w:after="240"/>
      </w:pPr>
      <w:r w:rsidRPr="001272A9">
        <w:rPr>
          <w:rFonts w:hint="eastAsia"/>
        </w:rPr>
        <w:t>總　　　統　蔡英文</w:t>
      </w:r>
      <w:r>
        <w:br/>
      </w:r>
      <w:r w:rsidRPr="001272A9">
        <w:rPr>
          <w:rFonts w:hint="eastAsia"/>
        </w:rPr>
        <w:t>行政院院長　蘇貞昌</w:t>
      </w:r>
      <w:r>
        <w:br/>
      </w:r>
      <w:r w:rsidRPr="001272A9">
        <w:rPr>
          <w:rFonts w:hint="eastAsia"/>
        </w:rPr>
        <w:t>內政部部長　徐</w:t>
      </w:r>
      <w:r w:rsidRPr="001272A9">
        <w:t>國勇</w:t>
      </w:r>
    </w:p>
    <w:p w:rsidR="009650D1" w:rsidRPr="00F55FCA" w:rsidRDefault="009650D1" w:rsidP="00D01953">
      <w:pPr>
        <w:pStyle w:val="031"/>
        <w:spacing w:beforeLines="0" w:before="0"/>
      </w:pPr>
      <w:r w:rsidRPr="00F55FCA">
        <w:rPr>
          <w:rFonts w:hint="eastAsia"/>
        </w:rPr>
        <w:lastRenderedPageBreak/>
        <w:t>不動產經紀業管理條例修正第二十四條之一、第二十九條及第四十條</w:t>
      </w:r>
      <w:bookmarkStart w:id="0" w:name="_GoBack"/>
      <w:bookmarkEnd w:id="0"/>
      <w:r w:rsidRPr="00F55FCA">
        <w:rPr>
          <w:rFonts w:hint="eastAsia"/>
        </w:rPr>
        <w:t>條文</w:t>
      </w:r>
    </w:p>
    <w:p w:rsidR="009650D1" w:rsidRDefault="009650D1" w:rsidP="00D01953">
      <w:pPr>
        <w:pStyle w:val="032"/>
        <w:spacing w:afterLines="50" w:after="120"/>
      </w:pPr>
      <w:r>
        <w:rPr>
          <w:rFonts w:hint="eastAsia"/>
        </w:rPr>
        <w:t>中華民國</w:t>
      </w:r>
      <w:r>
        <w:rPr>
          <w:rFonts w:hint="eastAsia"/>
        </w:rPr>
        <w:t>110</w:t>
      </w:r>
      <w:r>
        <w:rPr>
          <w:rFonts w:hint="eastAsia"/>
        </w:rPr>
        <w:t>年</w:t>
      </w:r>
      <w:r>
        <w:rPr>
          <w:rFonts w:hint="eastAsia"/>
        </w:rPr>
        <w:t>1</w:t>
      </w:r>
      <w:r>
        <w:rPr>
          <w:rFonts w:hint="eastAsia"/>
        </w:rPr>
        <w:t>月</w:t>
      </w:r>
      <w:r>
        <w:rPr>
          <w:rFonts w:hint="eastAsia"/>
        </w:rPr>
        <w:t>27</w:t>
      </w:r>
      <w:r>
        <w:rPr>
          <w:rFonts w:hint="eastAsia"/>
        </w:rPr>
        <w:t>日公布</w:t>
      </w:r>
    </w:p>
    <w:p w:rsidR="009650D1" w:rsidRPr="00F55FCA" w:rsidRDefault="009650D1" w:rsidP="00F57B9B">
      <w:pPr>
        <w:pStyle w:val="034-7"/>
        <w:spacing w:line="460" w:lineRule="exact"/>
        <w:ind w:left="1396" w:hanging="1396"/>
      </w:pPr>
      <w:r w:rsidRPr="00F57B9B">
        <w:rPr>
          <w:rFonts w:hint="eastAsia"/>
          <w:w w:val="71"/>
          <w:fitText w:val="1400" w:id="-1852550398"/>
        </w:rPr>
        <w:t>第二十四條之</w:t>
      </w:r>
      <w:r w:rsidRPr="00F57B9B">
        <w:rPr>
          <w:rFonts w:hint="eastAsia"/>
          <w:spacing w:val="5"/>
          <w:w w:val="71"/>
          <w:fitText w:val="1400" w:id="-1852550398"/>
        </w:rPr>
        <w:t>一</w:t>
      </w:r>
      <w:r w:rsidRPr="00F55FCA">
        <w:rPr>
          <w:rFonts w:hint="eastAsia"/>
        </w:rPr>
        <w:t xml:space="preserve">　　經營仲介業務者，對於居間或代理成交之租賃案件，應於簽訂租賃契約書之日起三十日內，向直轄市、縣（市）主</w:t>
      </w:r>
      <w:r w:rsidRPr="00471B03">
        <w:rPr>
          <w:rFonts w:hint="eastAsia"/>
          <w:spacing w:val="8"/>
        </w:rPr>
        <w:t>管機關申報登錄成交案件實際資訊（以下簡稱申報登錄資訊）。</w:t>
      </w:r>
    </w:p>
    <w:p w:rsidR="009650D1" w:rsidRPr="00F55FCA" w:rsidRDefault="009650D1" w:rsidP="00F57B9B">
      <w:pPr>
        <w:pStyle w:val="0342"/>
        <w:spacing w:line="460" w:lineRule="exact"/>
        <w:ind w:left="1417"/>
      </w:pPr>
      <w:r w:rsidRPr="00F55FCA">
        <w:rPr>
          <w:rFonts w:hint="eastAsia"/>
        </w:rPr>
        <w:t>經營代銷業務，受起造人或建築業委託代銷預售屋者，應於簽訂、變更或終止委託代銷契約之日起三十日內，將委託代銷契約相關書件報請所在地直轄市、縣（市）主管機關備查；並應於簽訂買賣契約書之日起三十日內，向直轄市、縣（市）主管機關申報登錄資訊。</w:t>
      </w:r>
    </w:p>
    <w:p w:rsidR="009650D1" w:rsidRPr="00D4261F" w:rsidRDefault="009650D1" w:rsidP="00F57B9B">
      <w:pPr>
        <w:pStyle w:val="0342"/>
        <w:spacing w:line="460" w:lineRule="exact"/>
        <w:ind w:left="1417" w:firstLine="592"/>
        <w:rPr>
          <w:spacing w:val="8"/>
        </w:rPr>
      </w:pPr>
      <w:r w:rsidRPr="00D4261F">
        <w:rPr>
          <w:rFonts w:hint="eastAsia"/>
          <w:spacing w:val="8"/>
        </w:rPr>
        <w:t>前二項申報登錄資訊，除涉及個人資料外，得提供查詢。</w:t>
      </w:r>
    </w:p>
    <w:p w:rsidR="009650D1" w:rsidRPr="00F55FCA" w:rsidRDefault="009650D1" w:rsidP="00F57B9B">
      <w:pPr>
        <w:pStyle w:val="0342"/>
        <w:spacing w:line="460" w:lineRule="exact"/>
        <w:ind w:left="1417"/>
      </w:pPr>
      <w:r w:rsidRPr="00F55FCA">
        <w:rPr>
          <w:rFonts w:hint="eastAsia"/>
        </w:rPr>
        <w:t>已登錄之不動產交易價格資訊，在相關配套措施完全建立並完成立法後，始得為課稅依據。</w:t>
      </w:r>
    </w:p>
    <w:p w:rsidR="009650D1" w:rsidRPr="00F55FCA" w:rsidRDefault="009650D1" w:rsidP="00F57B9B">
      <w:pPr>
        <w:pStyle w:val="0342"/>
        <w:spacing w:line="460" w:lineRule="exact"/>
        <w:ind w:left="1417"/>
      </w:pPr>
      <w:r w:rsidRPr="00F55FCA">
        <w:rPr>
          <w:rFonts w:hint="eastAsia"/>
        </w:rPr>
        <w:t>第一項、第二項申報登錄資訊類別、內容與第三項提供之內容、方式、收費費額及其他應遵行事項之辦法，由中央主管機關定之。</w:t>
      </w:r>
    </w:p>
    <w:p w:rsidR="009650D1" w:rsidRPr="00F55FCA" w:rsidRDefault="009650D1" w:rsidP="00F57B9B">
      <w:pPr>
        <w:pStyle w:val="0342"/>
        <w:spacing w:line="460" w:lineRule="exact"/>
        <w:ind w:left="1417"/>
      </w:pPr>
      <w:r w:rsidRPr="00F55FCA">
        <w:rPr>
          <w:rFonts w:hint="eastAsia"/>
        </w:rPr>
        <w:t>直轄市、縣（市）主管機關為查核申報登錄資訊，得向交易當事人或不動產經紀業要求查詢、取閱有關文件或提出說明；中央主管機關為查核疑有不實之申報登錄價格資訊，得向相關機關或金融機構查詢、取閱價格資訊有關文件。受查核者不得規避、妨礙或拒絕。</w:t>
      </w:r>
    </w:p>
    <w:p w:rsidR="009650D1" w:rsidRPr="00F55FCA" w:rsidRDefault="009650D1" w:rsidP="00F57B9B">
      <w:pPr>
        <w:pStyle w:val="0342"/>
        <w:spacing w:line="455" w:lineRule="exact"/>
        <w:ind w:left="1417"/>
      </w:pPr>
      <w:r w:rsidRPr="00F55FCA">
        <w:rPr>
          <w:rFonts w:hint="eastAsia"/>
        </w:rPr>
        <w:lastRenderedPageBreak/>
        <w:t>前項查核，不得逾確保申報登錄資訊正確性目的之必要範圍。</w:t>
      </w:r>
    </w:p>
    <w:p w:rsidR="009650D1" w:rsidRPr="00F55FCA" w:rsidRDefault="009650D1" w:rsidP="00F57B9B">
      <w:pPr>
        <w:pStyle w:val="0342"/>
        <w:spacing w:line="455" w:lineRule="exact"/>
        <w:ind w:left="1417"/>
      </w:pPr>
      <w:r w:rsidRPr="00F55FCA">
        <w:rPr>
          <w:rFonts w:hint="eastAsia"/>
        </w:rPr>
        <w:t>第一項、第二項受理及第六項查核申報登錄資訊，直轄市、縣（市）主管機關得委任所屬機關辦理。</w:t>
      </w:r>
    </w:p>
    <w:p w:rsidR="009650D1" w:rsidRPr="00F55FCA" w:rsidRDefault="009650D1" w:rsidP="00F57B9B">
      <w:pPr>
        <w:pStyle w:val="0342"/>
        <w:spacing w:line="455" w:lineRule="exact"/>
        <w:ind w:left="1417"/>
      </w:pPr>
      <w:r w:rsidRPr="00F55FCA">
        <w:rPr>
          <w:rFonts w:hint="eastAsia"/>
        </w:rPr>
        <w:t>本條例中華民國一百零九年十二月三十日修正之條文施行前，以區段化、去識別化方式提供查詢之申報登錄資訊，於修正施行後，應依第三項規定重新提供查詢。</w:t>
      </w:r>
    </w:p>
    <w:p w:rsidR="009650D1" w:rsidRPr="00F55FCA" w:rsidRDefault="009650D1" w:rsidP="00F57B9B">
      <w:pPr>
        <w:pStyle w:val="034"/>
        <w:spacing w:line="455" w:lineRule="exact"/>
      </w:pPr>
      <w:r w:rsidRPr="00F55FCA">
        <w:rPr>
          <w:rFonts w:hint="eastAsia"/>
        </w:rPr>
        <w:t>第二十九條　　經紀業違反本條例者，依下列規定處罰之：</w:t>
      </w:r>
    </w:p>
    <w:p w:rsidR="009650D1" w:rsidRPr="00F55FCA" w:rsidRDefault="009650D1" w:rsidP="00F57B9B">
      <w:pPr>
        <w:pStyle w:val="035"/>
        <w:spacing w:line="455" w:lineRule="exact"/>
      </w:pPr>
      <w:r w:rsidRPr="00F55FCA">
        <w:rPr>
          <w:rFonts w:hint="eastAsia"/>
        </w:rPr>
        <w:t>一、</w:t>
      </w:r>
      <w:r>
        <w:tab/>
      </w:r>
      <w:r w:rsidRPr="00F55FCA">
        <w:rPr>
          <w:rFonts w:hint="eastAsia"/>
        </w:rPr>
        <w:t>違反第七條第六項、第十一條、第十七條、第十九條第一項、第二十一條第一項、第二項或第二十二條第一項規定，由直轄市、縣（市）主管機關處新臺幣六萬元以上三十萬元以下罰鍰。</w:t>
      </w:r>
    </w:p>
    <w:p w:rsidR="009650D1" w:rsidRPr="00F55FCA" w:rsidRDefault="009650D1" w:rsidP="00F57B9B">
      <w:pPr>
        <w:pStyle w:val="035"/>
        <w:spacing w:line="455" w:lineRule="exact"/>
      </w:pPr>
      <w:r w:rsidRPr="00F55FCA">
        <w:rPr>
          <w:rFonts w:hint="eastAsia"/>
        </w:rPr>
        <w:t>二、</w:t>
      </w:r>
      <w:r>
        <w:tab/>
      </w:r>
      <w:r w:rsidRPr="00F55FCA">
        <w:rPr>
          <w:rFonts w:hint="eastAsia"/>
        </w:rPr>
        <w:t>違反第二十四條之一第二項規定，未依限申報登錄資訊或申報登錄價格、交易面積資訊不實，由直轄市、縣（市）主管機關按戶（棟）處新臺幣三萬元以上十五萬元以下罰鍰，並令其限期改正；屆期未改正者，按次處罰。經處罰二次仍未改正者，按次處新臺幣三十萬元以上一百萬元以下罰鍰。</w:t>
      </w:r>
    </w:p>
    <w:p w:rsidR="009650D1" w:rsidRPr="00F55FCA" w:rsidRDefault="009650D1" w:rsidP="00F57B9B">
      <w:pPr>
        <w:pStyle w:val="035"/>
        <w:spacing w:line="455" w:lineRule="exact"/>
      </w:pPr>
      <w:r w:rsidRPr="00F55FCA">
        <w:rPr>
          <w:rFonts w:hint="eastAsia"/>
        </w:rPr>
        <w:t>三、</w:t>
      </w:r>
      <w:r>
        <w:tab/>
      </w:r>
      <w:r w:rsidRPr="00F55FCA">
        <w:rPr>
          <w:rFonts w:hint="eastAsia"/>
        </w:rPr>
        <w:t>違反第二十四條之一第二項規定，未依限將委託代銷契約相關書件報備查，或違反第二十四條之一第六項規定，規避、妨礙或拒絕查核，或違反第二十四條之二規定，由主管機關處新臺幣三萬元以上十五萬元以下罰鍰。</w:t>
      </w:r>
    </w:p>
    <w:p w:rsidR="009650D1" w:rsidRPr="00F55FCA" w:rsidRDefault="009650D1" w:rsidP="00F57B9B">
      <w:pPr>
        <w:pStyle w:val="035"/>
        <w:spacing w:line="455" w:lineRule="exact"/>
      </w:pPr>
      <w:r w:rsidRPr="00F55FCA">
        <w:rPr>
          <w:rFonts w:hint="eastAsia"/>
        </w:rPr>
        <w:t>四、</w:t>
      </w:r>
      <w:r>
        <w:tab/>
      </w:r>
      <w:r w:rsidRPr="00F55FCA">
        <w:rPr>
          <w:rFonts w:hint="eastAsia"/>
        </w:rPr>
        <w:t>違反第十二條、第十八條、第二十條或第二十七條規定，直轄市、縣（市）主管機關應令其限期改正；</w:t>
      </w:r>
      <w:r w:rsidRPr="00F55FCA">
        <w:rPr>
          <w:rFonts w:hint="eastAsia"/>
        </w:rPr>
        <w:lastRenderedPageBreak/>
        <w:t>屆期未改正，處新臺幣三萬元以上十五萬元以下罰鍰。</w:t>
      </w:r>
    </w:p>
    <w:p w:rsidR="009650D1" w:rsidRPr="00F55FCA" w:rsidRDefault="009650D1" w:rsidP="00F57B9B">
      <w:pPr>
        <w:pStyle w:val="035"/>
        <w:spacing w:line="460" w:lineRule="exact"/>
      </w:pPr>
      <w:r w:rsidRPr="00F55FCA">
        <w:rPr>
          <w:rFonts w:hint="eastAsia"/>
        </w:rPr>
        <w:t>五、</w:t>
      </w:r>
      <w:r>
        <w:tab/>
      </w:r>
      <w:r w:rsidRPr="00F55FCA">
        <w:rPr>
          <w:rFonts w:hint="eastAsia"/>
        </w:rPr>
        <w:t>違反第二十四條之一第一項規定，未依限申報登錄資訊、申報登錄租金或面積資訊不實，由直轄市、縣（市）主管機關處新臺幣一萬元以上五萬元以下罰鍰。</w:t>
      </w:r>
    </w:p>
    <w:p w:rsidR="009650D1" w:rsidRPr="00F55FCA" w:rsidRDefault="009650D1" w:rsidP="00F57B9B">
      <w:pPr>
        <w:pStyle w:val="035"/>
        <w:spacing w:line="460" w:lineRule="exact"/>
      </w:pPr>
      <w:r w:rsidRPr="00F55FCA">
        <w:rPr>
          <w:rFonts w:hint="eastAsia"/>
        </w:rPr>
        <w:t>六、</w:t>
      </w:r>
      <w:r>
        <w:tab/>
      </w:r>
      <w:r w:rsidRPr="00F55FCA">
        <w:rPr>
          <w:rFonts w:hint="eastAsia"/>
        </w:rPr>
        <w:t>違反第二十四條之一第一項或第二項規定，申報登錄租金、價格及面積以外資訊不實，直轄市、縣（市）主管機關應令其限期改正；屆期未改正，處新臺幣六千元以上三萬元以下罰鍰。</w:t>
      </w:r>
    </w:p>
    <w:p w:rsidR="009650D1" w:rsidRPr="00F55FCA" w:rsidRDefault="009650D1" w:rsidP="00F57B9B">
      <w:pPr>
        <w:pStyle w:val="035"/>
        <w:spacing w:line="460" w:lineRule="exact"/>
      </w:pPr>
      <w:r w:rsidRPr="00F55FCA">
        <w:rPr>
          <w:rFonts w:hint="eastAsia"/>
        </w:rPr>
        <w:t>七、</w:t>
      </w:r>
      <w:r>
        <w:tab/>
      </w:r>
      <w:r w:rsidRPr="00F55FCA">
        <w:rPr>
          <w:rFonts w:hint="eastAsia"/>
        </w:rPr>
        <w:t>違反第七條第三項、第四項或第八條第四項規定，直轄市、縣（市）主管機關應予停止營業處分，其期間至補足營業保證金為止。但停止營業期間達一年者，應廢止其許可。</w:t>
      </w:r>
    </w:p>
    <w:p w:rsidR="009650D1" w:rsidRPr="00F55FCA" w:rsidRDefault="009650D1" w:rsidP="00F57B9B">
      <w:pPr>
        <w:pStyle w:val="0342"/>
        <w:spacing w:line="460" w:lineRule="exact"/>
        <w:ind w:left="1417"/>
      </w:pPr>
      <w:r w:rsidRPr="00F55FCA">
        <w:rPr>
          <w:rFonts w:hint="eastAsia"/>
        </w:rPr>
        <w:t>經紀業經依前項第一款、第三款至第六款處罰鍰者，主管機關並應令其限期改正；屆期未改正者，按次處罰。</w:t>
      </w:r>
    </w:p>
    <w:p w:rsidR="009650D1" w:rsidRPr="00F55FCA" w:rsidRDefault="009650D1" w:rsidP="00F57B9B">
      <w:pPr>
        <w:pStyle w:val="0342"/>
        <w:spacing w:line="460" w:lineRule="exact"/>
        <w:ind w:left="1417"/>
        <w:rPr>
          <w:highlight w:val="yellow"/>
        </w:rPr>
      </w:pPr>
      <w:r w:rsidRPr="00F55FCA">
        <w:rPr>
          <w:rFonts w:hint="eastAsia"/>
        </w:rPr>
        <w:t>金融機構、交易當事人違反第二十四條之一第六項規定，規避、妨礙或拒絕查核者，由主管機關處新臺幣三萬元以上十五萬元以下罰鍰，並令其限期改正；屆期未改正者，按次處罰。</w:t>
      </w:r>
    </w:p>
    <w:p w:rsidR="009650D1" w:rsidRPr="00F55FCA" w:rsidRDefault="009650D1" w:rsidP="00F57B9B">
      <w:pPr>
        <w:pStyle w:val="034"/>
        <w:spacing w:afterLines="150" w:after="360" w:line="460" w:lineRule="exact"/>
      </w:pPr>
      <w:r w:rsidRPr="00D4261F">
        <w:rPr>
          <w:rFonts w:hint="eastAsia"/>
        </w:rPr>
        <w:t>第</w:t>
      </w:r>
      <w:r w:rsidRPr="00D4261F">
        <w:rPr>
          <w:rFonts w:hint="eastAsia"/>
        </w:rPr>
        <w:t xml:space="preserve"> </w:t>
      </w:r>
      <w:r w:rsidRPr="00D4261F">
        <w:rPr>
          <w:rFonts w:hint="eastAsia"/>
        </w:rPr>
        <w:t>四十</w:t>
      </w:r>
      <w:r w:rsidRPr="00D4261F">
        <w:rPr>
          <w:rFonts w:hint="eastAsia"/>
        </w:rPr>
        <w:t xml:space="preserve"> </w:t>
      </w:r>
      <w:r w:rsidRPr="00D4261F">
        <w:rPr>
          <w:rFonts w:hint="eastAsia"/>
        </w:rPr>
        <w:t>條　　本條例自公布日施行。但中華民國一百年十二月三十</w:t>
      </w:r>
      <w:r w:rsidRPr="00F55FCA">
        <w:rPr>
          <w:rFonts w:hint="eastAsia"/>
        </w:rPr>
        <w:t>日修正公布之第二十四條之一、第二十四條之二及第二十九條第一項第二款、一百零九年十二月三十日修正之條文施行日期，由行政院定之。</w:t>
      </w:r>
    </w:p>
    <w:p w:rsidR="009650D1" w:rsidRPr="006B50F7" w:rsidRDefault="009650D1" w:rsidP="00EF3C0E">
      <w:pPr>
        <w:pStyle w:val="035"/>
        <w:spacing w:line="460" w:lineRule="exact"/>
      </w:pPr>
      <w:r w:rsidRPr="006B50F7">
        <w:rPr>
          <w:rFonts w:hint="eastAsia"/>
        </w:rPr>
        <w:lastRenderedPageBreak/>
        <w:t>十、</w:t>
      </w:r>
      <w:r>
        <w:tab/>
      </w:r>
      <w:r w:rsidRPr="006B50F7">
        <w:rPr>
          <w:rFonts w:hint="eastAsia"/>
        </w:rPr>
        <w:t>違反第四十三條第二項規定，停止辦理幼兒園之教保服務。</w:t>
      </w:r>
    </w:p>
    <w:p w:rsidR="009650D1" w:rsidRPr="006B50F7" w:rsidRDefault="009650D1" w:rsidP="00EF3C0E">
      <w:pPr>
        <w:pStyle w:val="0350"/>
        <w:spacing w:line="460" w:lineRule="exact"/>
        <w:ind w:left="2811"/>
      </w:pPr>
      <w:r w:rsidRPr="006B50F7">
        <w:rPr>
          <w:rFonts w:hint="eastAsia"/>
        </w:rPr>
        <w:t>十一、違反第四十三條第三項準用兒童課後照顧服務班與中心設立及管理辦法所定服務內容、人員資格或收退費之規定。</w:t>
      </w:r>
    </w:p>
    <w:p w:rsidR="009650D1" w:rsidRPr="006B50F7" w:rsidRDefault="009650D1" w:rsidP="00EF3C0E">
      <w:pPr>
        <w:pStyle w:val="0350"/>
        <w:spacing w:line="460" w:lineRule="exact"/>
        <w:ind w:left="2811"/>
      </w:pPr>
      <w:r w:rsidRPr="006B50F7">
        <w:rPr>
          <w:rFonts w:hint="eastAsia"/>
        </w:rPr>
        <w:t>十二、違反第四十三條第三項準用學生交通車管理辦法規定，以未經核准或備查之車輛載運兒童，或違反有關學生交通車車輛車齡、車身顏色與標識、載運人數核定數額、接送兒童、駕駛人或隨車人員之規定。</w:t>
      </w:r>
    </w:p>
    <w:p w:rsidR="00541311" w:rsidRDefault="009650D1" w:rsidP="00ED4157">
      <w:pPr>
        <w:pStyle w:val="0350"/>
        <w:spacing w:afterLines="200" w:after="480" w:line="460" w:lineRule="exact"/>
        <w:ind w:left="2811"/>
      </w:pPr>
      <w:r w:rsidRPr="006B50F7">
        <w:rPr>
          <w:rFonts w:hint="eastAsia"/>
        </w:rPr>
        <w:t>十三、違反依第四十三條第四項所定辦法有關人員編制、管理或設施設備之規定。</w:t>
      </w:r>
    </w:p>
    <w:sectPr w:rsidR="00541311" w:rsidSect="000E29A9">
      <w:headerReference w:type="default" r:id="rId9"/>
      <w:footerReference w:type="even" r:id="rId10"/>
      <w:footerReference w:type="default" r:id="rId11"/>
      <w:footerReference w:type="first" r:id="rId12"/>
      <w:pgSz w:w="11912" w:h="16834" w:code="9"/>
      <w:pgMar w:top="2552" w:right="1701" w:bottom="2892" w:left="1701" w:header="1701" w:footer="1985" w:gutter="0"/>
      <w:cols w:sep="1" w:space="720"/>
      <w:titlePg/>
      <w:docGrid w:linePitch="392"/>
    </w:sectPr>
  </w:body>
</w:document>
</file>

<file path=word/customizations.xml><?xml version="1.0" encoding="utf-8"?>
<wne:tcg xmlns:r="http://schemas.openxmlformats.org/officeDocument/2006/relationships" xmlns:wne="http://schemas.microsoft.com/office/word/2006/wordml">
  <wne:keymaps>
    <wne:keymap wne:kcmPrimary="0430">
      <wne:acd wne:acdName="acd40"/>
    </wne:keymap>
    <wne:keymap wne:kcmPrimary="0431">
      <wne:acd wne:acdName="acd35"/>
    </wne:keymap>
    <wne:keymap wne:kcmPrimary="0432">
      <wne:acd wne:acdName="acd33"/>
    </wne:keymap>
    <wne:keymap wne:kcmPrimary="0433">
      <wne:acd wne:acdName="acd34"/>
    </wne:keymap>
    <wne:keymap wne:kcmPrimary="0434">
      <wne:acd wne:acdName="acd20"/>
    </wne:keymap>
    <wne:keymap wne:kcmPrimary="0435">
      <wne:acd wne:acdName="acd21"/>
    </wne:keymap>
    <wne:keymap wne:kcmPrimary="0436">
      <wne:acd wne:acdName="acd36"/>
    </wne:keymap>
    <wne:keymap wne:kcmPrimary="0437">
      <wne:acd wne:acdName="acd37"/>
    </wne:keymap>
    <wne:keymap wne:kcmPrimary="0438">
      <wne:acd wne:acdName="acd38"/>
    </wne:keymap>
    <wne:keymap wne:kcmPrimary="0439">
      <wne:acd wne:acdName="acd3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rgValue="AgAwADIANQCWmXeVDVQ=" wne:acdName="acd20" wne:fciIndexBasedOn="0065"/>
    <wne:acd wne:argValue="AgAwADIANgBsUUpU"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cdName="acd30" wne:fciIndexBasedOn="0065"/>
    <wne:acd wne:acdName="acd31" wne:fciIndexBasedOn="0065"/>
    <wne:acd wne:acdName="acd32" wne:fciIndexBasedOn="0065"/>
    <wne:acd wne:argValue="AgAwADIANAC6TotO5E4=" wne:acdName="acd33" wne:fciIndexBasedOn="0065"/>
    <wne:acd wne:argValue="AgAwADIANADkTodlKAA7iikA" wne:acdName="acd34" wne:fciIndexBasedOn="0065"/>
    <wne:acd wne:argValue="AgAwADIANADkTodl" wne:acdName="acd35" wne:fciIndexBasedOn="0065"/>
    <wne:acd wne:argValue="AgAwADUAMQAQmJd7MQABMDIA" wne:acdName="acd36" wne:fciIndexBasedOn="0065"/>
    <wne:acd wne:argValue="AgAwADUAMgAQmJd7KAAxACkA" wne:acdName="acd37" wne:fciIndexBasedOn="0065"/>
    <wne:acd wne:argValue="AgAwADUAMwAQmJd7MQAuAAEwMgAuAA==" wne:acdName="acd38" wne:fciIndexBasedOn="0065"/>
    <wne:acd wne:argValue="AgAwADUANAAQmJd7KAAxACkA" wne:acdName="acd39" wne:fciIndexBasedOn="0065"/>
    <wne:acd wne:argValue="AgAwADUANQAQmJd7YCQ=" wne:acdName="acd40"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567" w:rsidRDefault="00150567">
      <w:r>
        <w:separator/>
      </w:r>
    </w:p>
    <w:p w:rsidR="00150567" w:rsidRDefault="00150567"/>
  </w:endnote>
  <w:endnote w:type="continuationSeparator" w:id="0">
    <w:p w:rsidR="00150567" w:rsidRDefault="00150567">
      <w:r>
        <w:continuationSeparator/>
      </w:r>
    </w:p>
    <w:p w:rsidR="00150567" w:rsidRDefault="001505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明體">
    <w:altName w:val="微軟正黑體 Light"/>
    <w:charset w:val="88"/>
    <w:family w:val="modern"/>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Microsoft JhengHei UI Light"/>
    <w:charset w:val="88"/>
    <w:family w:val="modern"/>
    <w:pitch w:val="fixed"/>
    <w:sig w:usb0="00000000" w:usb1="38C97878" w:usb2="00000016"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33C" w:rsidRDefault="0072733C">
    <w:pPr>
      <w:spacing w:line="20" w:lineRule="exact"/>
    </w:pPr>
  </w:p>
  <w:p w:rsidR="0072733C" w:rsidRDefault="0072733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33C" w:rsidRDefault="0072733C" w:rsidP="00737478">
    <w:pPr>
      <w:jc w:val="center"/>
    </w:pPr>
    <w:r>
      <w:fldChar w:fldCharType="begin"/>
    </w:r>
    <w:r>
      <w:instrText xml:space="preserve">PAGE  </w:instrText>
    </w:r>
    <w:r>
      <w:fldChar w:fldCharType="separate"/>
    </w:r>
    <w:r w:rsidR="00E45F78">
      <w:rPr>
        <w:noProof/>
      </w:rPr>
      <w:t>10</w:t>
    </w:r>
    <w:r>
      <w:fldChar w:fldCharType="end"/>
    </w:r>
  </w:p>
  <w:p w:rsidR="0072733C" w:rsidRDefault="0072733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33C" w:rsidRDefault="0072733C" w:rsidP="00737478">
    <w:pPr>
      <w:jc w:val="center"/>
    </w:pPr>
    <w:r>
      <w:fldChar w:fldCharType="begin"/>
    </w:r>
    <w:r>
      <w:instrText xml:space="preserve">PAGE  </w:instrText>
    </w:r>
    <w:r>
      <w:fldChar w:fldCharType="separate"/>
    </w:r>
    <w:r w:rsidR="00ED4157">
      <w:rPr>
        <w:noProof/>
      </w:rPr>
      <w:t>1</w:t>
    </w:r>
    <w:r>
      <w:fldChar w:fldCharType="end"/>
    </w:r>
  </w:p>
  <w:p w:rsidR="0072733C" w:rsidRDefault="0072733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567" w:rsidRDefault="00150567">
      <w:r>
        <w:separator/>
      </w:r>
    </w:p>
    <w:p w:rsidR="00150567" w:rsidRDefault="00150567"/>
  </w:footnote>
  <w:footnote w:type="continuationSeparator" w:id="0">
    <w:p w:rsidR="00150567" w:rsidRDefault="00150567">
      <w:r>
        <w:continuationSeparator/>
      </w:r>
    </w:p>
    <w:p w:rsidR="00150567" w:rsidRDefault="0015056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33C" w:rsidRDefault="0072733C" w:rsidP="00C36E48">
    <w:pPr>
      <w:tabs>
        <w:tab w:val="right" w:pos="8505"/>
      </w:tabs>
    </w:pPr>
    <w:r w:rsidRPr="00F06EF2">
      <w:rPr>
        <w:rFonts w:hint="eastAsia"/>
        <w:sz w:val="24"/>
        <w:szCs w:val="24"/>
      </w:rPr>
      <w:t>總統府公報</w:t>
    </w:r>
    <w:r w:rsidRPr="00F06EF2">
      <w:rPr>
        <w:sz w:val="24"/>
        <w:szCs w:val="24"/>
      </w:rPr>
      <w:tab/>
    </w:r>
    <w:r w:rsidRPr="00F06EF2">
      <w:rPr>
        <w:rFonts w:hint="eastAsia"/>
        <w:sz w:val="24"/>
        <w:szCs w:val="24"/>
      </w:rPr>
      <w:t>第</w:t>
    </w:r>
    <w:r>
      <w:rPr>
        <w:rFonts w:hint="eastAsia"/>
        <w:sz w:val="24"/>
        <w:szCs w:val="24"/>
      </w:rPr>
      <w:t>7</w:t>
    </w:r>
    <w:r>
      <w:rPr>
        <w:sz w:val="24"/>
        <w:szCs w:val="24"/>
      </w:rPr>
      <w:t>5</w:t>
    </w:r>
    <w:r>
      <w:rPr>
        <w:rFonts w:hint="eastAsia"/>
        <w:sz w:val="24"/>
        <w:szCs w:val="24"/>
      </w:rPr>
      <w:t>2</w:t>
    </w:r>
    <w:r>
      <w:rPr>
        <w:sz w:val="24"/>
        <w:szCs w:val="24"/>
      </w:rPr>
      <w:t>4</w:t>
    </w:r>
    <w:r w:rsidRPr="00F06EF2">
      <w:rPr>
        <w:rFonts w:hint="eastAsia"/>
        <w:sz w:val="24"/>
        <w:szCs w:val="24"/>
      </w:rPr>
      <w:t>號</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22CEAC"/>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F8687360"/>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59F0CD70"/>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30F8FC30"/>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227C68A4"/>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5F328F3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05A84DDC"/>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62501E7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33D6F3A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2BEAF89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34E91501"/>
    <w:multiLevelType w:val="singleLevel"/>
    <w:tmpl w:val="04090001"/>
    <w:lvl w:ilvl="0">
      <w:start w:val="1"/>
      <w:numFmt w:val="bullet"/>
      <w:lvlText w:val=""/>
      <w:lvlJc w:val="left"/>
      <w:pPr>
        <w:tabs>
          <w:tab w:val="num" w:pos="480"/>
        </w:tabs>
        <w:ind w:left="480" w:hanging="48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gutterAtTop/>
  <w:hideSpelling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980"/>
  <w:drawingGridHorizontalSpacing w:val="140"/>
  <w:drawingGridVerticalSpacing w:val="219"/>
  <w:displayHorizontalDrawingGridEvery w:val="2"/>
  <w:displayVerticalDrawingGridEvery w:val="2"/>
  <w:characterSpacingControl w:val="compressPunctuation"/>
  <w:noLineBreaksAfter w:lang="zh-TW" w:val="([{£¥‘“‵〈《「『【〔〝︵︷︹︻︽︿﹁﹃﹙﹛﹝（｛"/>
  <w:noLineBreaksBefore w:lang="zh-TW" w:val="!),.:;?]}¢·–—’”•‥…‧′╴、。〉》」』】！，．：；？｜"/>
  <w:hdrShapeDefaults>
    <o:shapedefaults v:ext="edit" spidmax="2049"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DC13E9"/>
    <w:rsid w:val="00003DF9"/>
    <w:rsid w:val="00004B55"/>
    <w:rsid w:val="00023AF7"/>
    <w:rsid w:val="000258E3"/>
    <w:rsid w:val="00026BD0"/>
    <w:rsid w:val="00032E7F"/>
    <w:rsid w:val="00032EA5"/>
    <w:rsid w:val="00041AA5"/>
    <w:rsid w:val="00044C61"/>
    <w:rsid w:val="0004774A"/>
    <w:rsid w:val="0005059D"/>
    <w:rsid w:val="0005786B"/>
    <w:rsid w:val="00071A91"/>
    <w:rsid w:val="000724BB"/>
    <w:rsid w:val="0007439B"/>
    <w:rsid w:val="00075AEF"/>
    <w:rsid w:val="00084E13"/>
    <w:rsid w:val="00085D75"/>
    <w:rsid w:val="0009189A"/>
    <w:rsid w:val="00094459"/>
    <w:rsid w:val="000974AB"/>
    <w:rsid w:val="000A4772"/>
    <w:rsid w:val="000A679F"/>
    <w:rsid w:val="000B211F"/>
    <w:rsid w:val="000B2F82"/>
    <w:rsid w:val="000B32E6"/>
    <w:rsid w:val="000B38FB"/>
    <w:rsid w:val="000B5B32"/>
    <w:rsid w:val="000B5FA0"/>
    <w:rsid w:val="000C0929"/>
    <w:rsid w:val="000C584B"/>
    <w:rsid w:val="000C6968"/>
    <w:rsid w:val="000D3BB5"/>
    <w:rsid w:val="000D3C70"/>
    <w:rsid w:val="000D5CFD"/>
    <w:rsid w:val="000D629C"/>
    <w:rsid w:val="000E04F4"/>
    <w:rsid w:val="000E21E3"/>
    <w:rsid w:val="000E29A9"/>
    <w:rsid w:val="000E351C"/>
    <w:rsid w:val="000E3997"/>
    <w:rsid w:val="000E69AA"/>
    <w:rsid w:val="000E6B34"/>
    <w:rsid w:val="000E6C53"/>
    <w:rsid w:val="000F249F"/>
    <w:rsid w:val="000F3445"/>
    <w:rsid w:val="000F6B0F"/>
    <w:rsid w:val="0010521B"/>
    <w:rsid w:val="001079FE"/>
    <w:rsid w:val="001102BE"/>
    <w:rsid w:val="001141DE"/>
    <w:rsid w:val="001162ED"/>
    <w:rsid w:val="00117455"/>
    <w:rsid w:val="00122BD2"/>
    <w:rsid w:val="001237A0"/>
    <w:rsid w:val="00126110"/>
    <w:rsid w:val="001272A9"/>
    <w:rsid w:val="00134D3A"/>
    <w:rsid w:val="0013718A"/>
    <w:rsid w:val="00140D5E"/>
    <w:rsid w:val="001439CD"/>
    <w:rsid w:val="0014587E"/>
    <w:rsid w:val="00145E1C"/>
    <w:rsid w:val="00150567"/>
    <w:rsid w:val="00151C16"/>
    <w:rsid w:val="00153C57"/>
    <w:rsid w:val="00155815"/>
    <w:rsid w:val="001661A3"/>
    <w:rsid w:val="00166A22"/>
    <w:rsid w:val="00166B65"/>
    <w:rsid w:val="001672E5"/>
    <w:rsid w:val="00177217"/>
    <w:rsid w:val="00180900"/>
    <w:rsid w:val="00180F25"/>
    <w:rsid w:val="00183BF7"/>
    <w:rsid w:val="00190E93"/>
    <w:rsid w:val="001936CF"/>
    <w:rsid w:val="00195CE5"/>
    <w:rsid w:val="001A21A8"/>
    <w:rsid w:val="001A34E6"/>
    <w:rsid w:val="001B0CDA"/>
    <w:rsid w:val="001C16F0"/>
    <w:rsid w:val="001C295E"/>
    <w:rsid w:val="001D06E0"/>
    <w:rsid w:val="001D2639"/>
    <w:rsid w:val="001D347B"/>
    <w:rsid w:val="001E361D"/>
    <w:rsid w:val="001F0CC6"/>
    <w:rsid w:val="001F39B5"/>
    <w:rsid w:val="001F5446"/>
    <w:rsid w:val="00204FFE"/>
    <w:rsid w:val="002057BD"/>
    <w:rsid w:val="00205945"/>
    <w:rsid w:val="00205E62"/>
    <w:rsid w:val="00206580"/>
    <w:rsid w:val="002128D6"/>
    <w:rsid w:val="002155D9"/>
    <w:rsid w:val="00217E28"/>
    <w:rsid w:val="00220557"/>
    <w:rsid w:val="00230C54"/>
    <w:rsid w:val="0023486E"/>
    <w:rsid w:val="00234B38"/>
    <w:rsid w:val="0023669E"/>
    <w:rsid w:val="0024029B"/>
    <w:rsid w:val="0024174C"/>
    <w:rsid w:val="00241C45"/>
    <w:rsid w:val="00242F91"/>
    <w:rsid w:val="00243304"/>
    <w:rsid w:val="00244DA4"/>
    <w:rsid w:val="00250E7B"/>
    <w:rsid w:val="002547C1"/>
    <w:rsid w:val="00255457"/>
    <w:rsid w:val="00256659"/>
    <w:rsid w:val="002579E5"/>
    <w:rsid w:val="00261EA2"/>
    <w:rsid w:val="002638C6"/>
    <w:rsid w:val="0026453E"/>
    <w:rsid w:val="00267618"/>
    <w:rsid w:val="002706A3"/>
    <w:rsid w:val="002743D9"/>
    <w:rsid w:val="00274AAF"/>
    <w:rsid w:val="002773C1"/>
    <w:rsid w:val="002814E0"/>
    <w:rsid w:val="00282781"/>
    <w:rsid w:val="00287950"/>
    <w:rsid w:val="002903B9"/>
    <w:rsid w:val="00292C50"/>
    <w:rsid w:val="0029448D"/>
    <w:rsid w:val="00296318"/>
    <w:rsid w:val="002A7508"/>
    <w:rsid w:val="002B0333"/>
    <w:rsid w:val="002B2378"/>
    <w:rsid w:val="002B281F"/>
    <w:rsid w:val="002B35C3"/>
    <w:rsid w:val="002C13D6"/>
    <w:rsid w:val="002C4943"/>
    <w:rsid w:val="002C7B00"/>
    <w:rsid w:val="002E0701"/>
    <w:rsid w:val="002E1C60"/>
    <w:rsid w:val="002E3C33"/>
    <w:rsid w:val="002E4B5C"/>
    <w:rsid w:val="002E525F"/>
    <w:rsid w:val="002F29FC"/>
    <w:rsid w:val="002F2A70"/>
    <w:rsid w:val="00303AE7"/>
    <w:rsid w:val="00304834"/>
    <w:rsid w:val="0030484F"/>
    <w:rsid w:val="003079AE"/>
    <w:rsid w:val="003141A4"/>
    <w:rsid w:val="0031427C"/>
    <w:rsid w:val="003152A6"/>
    <w:rsid w:val="0031581C"/>
    <w:rsid w:val="003173CF"/>
    <w:rsid w:val="003231EC"/>
    <w:rsid w:val="00324FCF"/>
    <w:rsid w:val="003250C8"/>
    <w:rsid w:val="003257EF"/>
    <w:rsid w:val="00327054"/>
    <w:rsid w:val="00334CCC"/>
    <w:rsid w:val="00335AF3"/>
    <w:rsid w:val="00336D9A"/>
    <w:rsid w:val="0034045D"/>
    <w:rsid w:val="00343E65"/>
    <w:rsid w:val="00344D92"/>
    <w:rsid w:val="00345002"/>
    <w:rsid w:val="003457CA"/>
    <w:rsid w:val="0034781B"/>
    <w:rsid w:val="00347D1B"/>
    <w:rsid w:val="00347E8C"/>
    <w:rsid w:val="00352A87"/>
    <w:rsid w:val="003556BB"/>
    <w:rsid w:val="00363685"/>
    <w:rsid w:val="00363FE3"/>
    <w:rsid w:val="00364C3F"/>
    <w:rsid w:val="003656AE"/>
    <w:rsid w:val="0036585C"/>
    <w:rsid w:val="003725EC"/>
    <w:rsid w:val="00372FCE"/>
    <w:rsid w:val="003731EB"/>
    <w:rsid w:val="003747A6"/>
    <w:rsid w:val="00376553"/>
    <w:rsid w:val="00380A13"/>
    <w:rsid w:val="00380EC9"/>
    <w:rsid w:val="003837DD"/>
    <w:rsid w:val="00384FDF"/>
    <w:rsid w:val="0039306E"/>
    <w:rsid w:val="00394250"/>
    <w:rsid w:val="00395D27"/>
    <w:rsid w:val="003962D5"/>
    <w:rsid w:val="003A430A"/>
    <w:rsid w:val="003B0DFF"/>
    <w:rsid w:val="003B6E2B"/>
    <w:rsid w:val="003B6F70"/>
    <w:rsid w:val="003B7BD8"/>
    <w:rsid w:val="003C6430"/>
    <w:rsid w:val="003C6CCA"/>
    <w:rsid w:val="003D19AE"/>
    <w:rsid w:val="003D4CF6"/>
    <w:rsid w:val="003E0F25"/>
    <w:rsid w:val="003E3845"/>
    <w:rsid w:val="003F2E9A"/>
    <w:rsid w:val="003F4A70"/>
    <w:rsid w:val="003F56FD"/>
    <w:rsid w:val="003F63F2"/>
    <w:rsid w:val="0040010D"/>
    <w:rsid w:val="00401BD4"/>
    <w:rsid w:val="004058C9"/>
    <w:rsid w:val="004060AB"/>
    <w:rsid w:val="00411DD6"/>
    <w:rsid w:val="0041472D"/>
    <w:rsid w:val="00415755"/>
    <w:rsid w:val="00415F83"/>
    <w:rsid w:val="00421E73"/>
    <w:rsid w:val="00422C33"/>
    <w:rsid w:val="004255AD"/>
    <w:rsid w:val="00426B86"/>
    <w:rsid w:val="00436973"/>
    <w:rsid w:val="004405EA"/>
    <w:rsid w:val="0044123E"/>
    <w:rsid w:val="00446F6E"/>
    <w:rsid w:val="00451411"/>
    <w:rsid w:val="00457FDE"/>
    <w:rsid w:val="00461B24"/>
    <w:rsid w:val="00462D92"/>
    <w:rsid w:val="00465A7F"/>
    <w:rsid w:val="00470BE4"/>
    <w:rsid w:val="004745F9"/>
    <w:rsid w:val="00476685"/>
    <w:rsid w:val="00476ED2"/>
    <w:rsid w:val="00480BA9"/>
    <w:rsid w:val="00481D62"/>
    <w:rsid w:val="00481DB5"/>
    <w:rsid w:val="00481E4C"/>
    <w:rsid w:val="00487353"/>
    <w:rsid w:val="004A0F24"/>
    <w:rsid w:val="004A252C"/>
    <w:rsid w:val="004A4763"/>
    <w:rsid w:val="004A6826"/>
    <w:rsid w:val="004A7EC0"/>
    <w:rsid w:val="004B0C35"/>
    <w:rsid w:val="004B382F"/>
    <w:rsid w:val="004C0D3D"/>
    <w:rsid w:val="004C32B4"/>
    <w:rsid w:val="004C4378"/>
    <w:rsid w:val="004C53FC"/>
    <w:rsid w:val="004D0C06"/>
    <w:rsid w:val="004D166E"/>
    <w:rsid w:val="004D5F5D"/>
    <w:rsid w:val="004E0813"/>
    <w:rsid w:val="004E0ED4"/>
    <w:rsid w:val="004E539A"/>
    <w:rsid w:val="004E6289"/>
    <w:rsid w:val="004E7DE9"/>
    <w:rsid w:val="004F05FA"/>
    <w:rsid w:val="004F188F"/>
    <w:rsid w:val="004F2E48"/>
    <w:rsid w:val="004F3606"/>
    <w:rsid w:val="004F61FA"/>
    <w:rsid w:val="004F7636"/>
    <w:rsid w:val="00500A77"/>
    <w:rsid w:val="005020DD"/>
    <w:rsid w:val="00503877"/>
    <w:rsid w:val="00504B20"/>
    <w:rsid w:val="005107D9"/>
    <w:rsid w:val="0051087D"/>
    <w:rsid w:val="005113EB"/>
    <w:rsid w:val="00517663"/>
    <w:rsid w:val="0051790B"/>
    <w:rsid w:val="00520892"/>
    <w:rsid w:val="00520B22"/>
    <w:rsid w:val="005228D5"/>
    <w:rsid w:val="005242DC"/>
    <w:rsid w:val="005247F2"/>
    <w:rsid w:val="00541311"/>
    <w:rsid w:val="00544FB6"/>
    <w:rsid w:val="005474BF"/>
    <w:rsid w:val="005506C7"/>
    <w:rsid w:val="00550BF0"/>
    <w:rsid w:val="005514A0"/>
    <w:rsid w:val="0055259E"/>
    <w:rsid w:val="00553461"/>
    <w:rsid w:val="00554DD2"/>
    <w:rsid w:val="005568B2"/>
    <w:rsid w:val="0055722D"/>
    <w:rsid w:val="00560ECF"/>
    <w:rsid w:val="0058458C"/>
    <w:rsid w:val="005877B0"/>
    <w:rsid w:val="00593451"/>
    <w:rsid w:val="00593AA5"/>
    <w:rsid w:val="00596D21"/>
    <w:rsid w:val="005974B8"/>
    <w:rsid w:val="005A1D1F"/>
    <w:rsid w:val="005A1D23"/>
    <w:rsid w:val="005A253F"/>
    <w:rsid w:val="005A292A"/>
    <w:rsid w:val="005A53CD"/>
    <w:rsid w:val="005A7E31"/>
    <w:rsid w:val="005B2661"/>
    <w:rsid w:val="005B45BD"/>
    <w:rsid w:val="005B4EF5"/>
    <w:rsid w:val="005B5EC2"/>
    <w:rsid w:val="005C17FC"/>
    <w:rsid w:val="005C6308"/>
    <w:rsid w:val="005C6A97"/>
    <w:rsid w:val="005C6E28"/>
    <w:rsid w:val="005D349C"/>
    <w:rsid w:val="005D3B46"/>
    <w:rsid w:val="005D5B1A"/>
    <w:rsid w:val="005D6F35"/>
    <w:rsid w:val="005D6F94"/>
    <w:rsid w:val="005D74FE"/>
    <w:rsid w:val="005E2BF7"/>
    <w:rsid w:val="005E5F2C"/>
    <w:rsid w:val="005E6ECE"/>
    <w:rsid w:val="00600292"/>
    <w:rsid w:val="00601142"/>
    <w:rsid w:val="00602403"/>
    <w:rsid w:val="0060345A"/>
    <w:rsid w:val="0060368C"/>
    <w:rsid w:val="0060430D"/>
    <w:rsid w:val="00604F55"/>
    <w:rsid w:val="006061F6"/>
    <w:rsid w:val="00607413"/>
    <w:rsid w:val="006124B1"/>
    <w:rsid w:val="00612A14"/>
    <w:rsid w:val="00612B75"/>
    <w:rsid w:val="00615418"/>
    <w:rsid w:val="00616B5E"/>
    <w:rsid w:val="00623BC9"/>
    <w:rsid w:val="00625CAD"/>
    <w:rsid w:val="00627249"/>
    <w:rsid w:val="00627F99"/>
    <w:rsid w:val="00631103"/>
    <w:rsid w:val="00636216"/>
    <w:rsid w:val="00641CD7"/>
    <w:rsid w:val="00643BD6"/>
    <w:rsid w:val="00644D70"/>
    <w:rsid w:val="006471E0"/>
    <w:rsid w:val="006507C1"/>
    <w:rsid w:val="006507F7"/>
    <w:rsid w:val="00650B67"/>
    <w:rsid w:val="00652CA5"/>
    <w:rsid w:val="006531C6"/>
    <w:rsid w:val="00655802"/>
    <w:rsid w:val="0066394A"/>
    <w:rsid w:val="00663BD1"/>
    <w:rsid w:val="006653BB"/>
    <w:rsid w:val="00666739"/>
    <w:rsid w:val="00670081"/>
    <w:rsid w:val="006712F6"/>
    <w:rsid w:val="00681A51"/>
    <w:rsid w:val="0068362B"/>
    <w:rsid w:val="00685DD8"/>
    <w:rsid w:val="006863D8"/>
    <w:rsid w:val="00690BD2"/>
    <w:rsid w:val="00692531"/>
    <w:rsid w:val="00693F42"/>
    <w:rsid w:val="0069483E"/>
    <w:rsid w:val="00695F76"/>
    <w:rsid w:val="00697037"/>
    <w:rsid w:val="006A0F8B"/>
    <w:rsid w:val="006A49BB"/>
    <w:rsid w:val="006A54A5"/>
    <w:rsid w:val="006A5EC4"/>
    <w:rsid w:val="006B0B29"/>
    <w:rsid w:val="006B0E99"/>
    <w:rsid w:val="006B101E"/>
    <w:rsid w:val="006B1456"/>
    <w:rsid w:val="006B65D0"/>
    <w:rsid w:val="006C494C"/>
    <w:rsid w:val="006C5A85"/>
    <w:rsid w:val="006C72EA"/>
    <w:rsid w:val="006C7E6D"/>
    <w:rsid w:val="006D707F"/>
    <w:rsid w:val="006D739B"/>
    <w:rsid w:val="006E055C"/>
    <w:rsid w:val="006E0890"/>
    <w:rsid w:val="006E57D2"/>
    <w:rsid w:val="006E6406"/>
    <w:rsid w:val="006F4BE9"/>
    <w:rsid w:val="0070522F"/>
    <w:rsid w:val="00707D0B"/>
    <w:rsid w:val="00712163"/>
    <w:rsid w:val="00717F50"/>
    <w:rsid w:val="00721719"/>
    <w:rsid w:val="0072733C"/>
    <w:rsid w:val="00727922"/>
    <w:rsid w:val="0073128F"/>
    <w:rsid w:val="00736CDB"/>
    <w:rsid w:val="00737478"/>
    <w:rsid w:val="007436FB"/>
    <w:rsid w:val="00755196"/>
    <w:rsid w:val="00756AC7"/>
    <w:rsid w:val="00757365"/>
    <w:rsid w:val="0076504C"/>
    <w:rsid w:val="00771D96"/>
    <w:rsid w:val="00773AA9"/>
    <w:rsid w:val="00777069"/>
    <w:rsid w:val="007806F8"/>
    <w:rsid w:val="007848B0"/>
    <w:rsid w:val="007865F8"/>
    <w:rsid w:val="00786815"/>
    <w:rsid w:val="007870C9"/>
    <w:rsid w:val="00791FC3"/>
    <w:rsid w:val="0079208A"/>
    <w:rsid w:val="0079273A"/>
    <w:rsid w:val="007929E3"/>
    <w:rsid w:val="00795272"/>
    <w:rsid w:val="00796E8C"/>
    <w:rsid w:val="0079716B"/>
    <w:rsid w:val="007A071A"/>
    <w:rsid w:val="007A1655"/>
    <w:rsid w:val="007A271C"/>
    <w:rsid w:val="007A4C4D"/>
    <w:rsid w:val="007A747C"/>
    <w:rsid w:val="007A7AC1"/>
    <w:rsid w:val="007B296F"/>
    <w:rsid w:val="007B5C99"/>
    <w:rsid w:val="007B6559"/>
    <w:rsid w:val="007B7871"/>
    <w:rsid w:val="007C1AAB"/>
    <w:rsid w:val="007C2856"/>
    <w:rsid w:val="007C5D3B"/>
    <w:rsid w:val="007D40EB"/>
    <w:rsid w:val="007D6865"/>
    <w:rsid w:val="007D6B7A"/>
    <w:rsid w:val="007E24A1"/>
    <w:rsid w:val="007E650D"/>
    <w:rsid w:val="007F0724"/>
    <w:rsid w:val="007F2500"/>
    <w:rsid w:val="007F7658"/>
    <w:rsid w:val="00800681"/>
    <w:rsid w:val="00801F0F"/>
    <w:rsid w:val="00811206"/>
    <w:rsid w:val="00811EF9"/>
    <w:rsid w:val="00812F95"/>
    <w:rsid w:val="00816BC7"/>
    <w:rsid w:val="00817073"/>
    <w:rsid w:val="00821FAE"/>
    <w:rsid w:val="008235FD"/>
    <w:rsid w:val="00823AC0"/>
    <w:rsid w:val="00825BE2"/>
    <w:rsid w:val="00831146"/>
    <w:rsid w:val="008323F9"/>
    <w:rsid w:val="00833DC4"/>
    <w:rsid w:val="00836F4C"/>
    <w:rsid w:val="00843098"/>
    <w:rsid w:val="008453F4"/>
    <w:rsid w:val="0084558C"/>
    <w:rsid w:val="00845D55"/>
    <w:rsid w:val="0084672B"/>
    <w:rsid w:val="00851E65"/>
    <w:rsid w:val="0085266F"/>
    <w:rsid w:val="008564CF"/>
    <w:rsid w:val="00864D09"/>
    <w:rsid w:val="008672D4"/>
    <w:rsid w:val="008722E5"/>
    <w:rsid w:val="00872D03"/>
    <w:rsid w:val="00874522"/>
    <w:rsid w:val="00874603"/>
    <w:rsid w:val="00887B05"/>
    <w:rsid w:val="00887ECA"/>
    <w:rsid w:val="00890053"/>
    <w:rsid w:val="00894004"/>
    <w:rsid w:val="00897B95"/>
    <w:rsid w:val="008A0843"/>
    <w:rsid w:val="008A1D90"/>
    <w:rsid w:val="008B035D"/>
    <w:rsid w:val="008B24BD"/>
    <w:rsid w:val="008B7B05"/>
    <w:rsid w:val="008C642F"/>
    <w:rsid w:val="008D19B2"/>
    <w:rsid w:val="008D4072"/>
    <w:rsid w:val="008D7370"/>
    <w:rsid w:val="008D793E"/>
    <w:rsid w:val="008E03D8"/>
    <w:rsid w:val="008E3E82"/>
    <w:rsid w:val="008E4373"/>
    <w:rsid w:val="008F0216"/>
    <w:rsid w:val="008F03A3"/>
    <w:rsid w:val="008F152F"/>
    <w:rsid w:val="008F4867"/>
    <w:rsid w:val="008F5BFA"/>
    <w:rsid w:val="008F7C79"/>
    <w:rsid w:val="00903AD6"/>
    <w:rsid w:val="00904D57"/>
    <w:rsid w:val="009062B4"/>
    <w:rsid w:val="00907AD0"/>
    <w:rsid w:val="009114F1"/>
    <w:rsid w:val="0091351F"/>
    <w:rsid w:val="00913FEF"/>
    <w:rsid w:val="0091716A"/>
    <w:rsid w:val="00920229"/>
    <w:rsid w:val="009258E8"/>
    <w:rsid w:val="009266EA"/>
    <w:rsid w:val="0092772C"/>
    <w:rsid w:val="009339FE"/>
    <w:rsid w:val="0093705C"/>
    <w:rsid w:val="00937D36"/>
    <w:rsid w:val="00941512"/>
    <w:rsid w:val="00941D79"/>
    <w:rsid w:val="00941E1B"/>
    <w:rsid w:val="009428EE"/>
    <w:rsid w:val="009430D2"/>
    <w:rsid w:val="009446FE"/>
    <w:rsid w:val="00944C8D"/>
    <w:rsid w:val="009531A8"/>
    <w:rsid w:val="00955124"/>
    <w:rsid w:val="009604AD"/>
    <w:rsid w:val="0096060E"/>
    <w:rsid w:val="00962F82"/>
    <w:rsid w:val="00963797"/>
    <w:rsid w:val="009650D1"/>
    <w:rsid w:val="009750C8"/>
    <w:rsid w:val="0098128A"/>
    <w:rsid w:val="00982375"/>
    <w:rsid w:val="0099109F"/>
    <w:rsid w:val="00994205"/>
    <w:rsid w:val="009968E2"/>
    <w:rsid w:val="00997328"/>
    <w:rsid w:val="009A490C"/>
    <w:rsid w:val="009A5D17"/>
    <w:rsid w:val="009C55C7"/>
    <w:rsid w:val="009D0625"/>
    <w:rsid w:val="009D394D"/>
    <w:rsid w:val="009D3E49"/>
    <w:rsid w:val="009D4031"/>
    <w:rsid w:val="009D4E13"/>
    <w:rsid w:val="009E1581"/>
    <w:rsid w:val="009E1A5A"/>
    <w:rsid w:val="009E25A1"/>
    <w:rsid w:val="009E2FDA"/>
    <w:rsid w:val="009E3E25"/>
    <w:rsid w:val="009F146C"/>
    <w:rsid w:val="009F1E38"/>
    <w:rsid w:val="009F3994"/>
    <w:rsid w:val="009F4C96"/>
    <w:rsid w:val="00A071B9"/>
    <w:rsid w:val="00A10351"/>
    <w:rsid w:val="00A120D3"/>
    <w:rsid w:val="00A125E2"/>
    <w:rsid w:val="00A13F63"/>
    <w:rsid w:val="00A1507F"/>
    <w:rsid w:val="00A17328"/>
    <w:rsid w:val="00A21A2D"/>
    <w:rsid w:val="00A22427"/>
    <w:rsid w:val="00A22D46"/>
    <w:rsid w:val="00A23839"/>
    <w:rsid w:val="00A24278"/>
    <w:rsid w:val="00A303BB"/>
    <w:rsid w:val="00A30A7A"/>
    <w:rsid w:val="00A32E50"/>
    <w:rsid w:val="00A33DFD"/>
    <w:rsid w:val="00A41A67"/>
    <w:rsid w:val="00A41B2F"/>
    <w:rsid w:val="00A4642F"/>
    <w:rsid w:val="00A50910"/>
    <w:rsid w:val="00A5266E"/>
    <w:rsid w:val="00A528C8"/>
    <w:rsid w:val="00A53825"/>
    <w:rsid w:val="00A609D8"/>
    <w:rsid w:val="00A61CB2"/>
    <w:rsid w:val="00A61DBF"/>
    <w:rsid w:val="00A63DF4"/>
    <w:rsid w:val="00A66429"/>
    <w:rsid w:val="00A71328"/>
    <w:rsid w:val="00A72A9E"/>
    <w:rsid w:val="00A76F23"/>
    <w:rsid w:val="00A7738E"/>
    <w:rsid w:val="00A77B62"/>
    <w:rsid w:val="00A805CF"/>
    <w:rsid w:val="00A819E9"/>
    <w:rsid w:val="00A8737B"/>
    <w:rsid w:val="00A91703"/>
    <w:rsid w:val="00A93C48"/>
    <w:rsid w:val="00A95B9D"/>
    <w:rsid w:val="00A96AF6"/>
    <w:rsid w:val="00A96CCB"/>
    <w:rsid w:val="00A97C47"/>
    <w:rsid w:val="00AA1151"/>
    <w:rsid w:val="00AA3270"/>
    <w:rsid w:val="00AB272B"/>
    <w:rsid w:val="00AB4909"/>
    <w:rsid w:val="00AB5865"/>
    <w:rsid w:val="00AC0251"/>
    <w:rsid w:val="00AC4506"/>
    <w:rsid w:val="00AC6C91"/>
    <w:rsid w:val="00AC7A9F"/>
    <w:rsid w:val="00AC7E7C"/>
    <w:rsid w:val="00AD1BB6"/>
    <w:rsid w:val="00AD23D3"/>
    <w:rsid w:val="00AD494F"/>
    <w:rsid w:val="00AE169F"/>
    <w:rsid w:val="00AE36D0"/>
    <w:rsid w:val="00AE659F"/>
    <w:rsid w:val="00B00338"/>
    <w:rsid w:val="00B01AB8"/>
    <w:rsid w:val="00B01F50"/>
    <w:rsid w:val="00B02DA8"/>
    <w:rsid w:val="00B052D3"/>
    <w:rsid w:val="00B14441"/>
    <w:rsid w:val="00B16AA5"/>
    <w:rsid w:val="00B20F3B"/>
    <w:rsid w:val="00B233B8"/>
    <w:rsid w:val="00B27F13"/>
    <w:rsid w:val="00B30D23"/>
    <w:rsid w:val="00B34786"/>
    <w:rsid w:val="00B44776"/>
    <w:rsid w:val="00B47F1B"/>
    <w:rsid w:val="00B53CA0"/>
    <w:rsid w:val="00B53CDA"/>
    <w:rsid w:val="00B61B9F"/>
    <w:rsid w:val="00B62951"/>
    <w:rsid w:val="00B62F4E"/>
    <w:rsid w:val="00B6354C"/>
    <w:rsid w:val="00B642D1"/>
    <w:rsid w:val="00B663F5"/>
    <w:rsid w:val="00B6649B"/>
    <w:rsid w:val="00B71B78"/>
    <w:rsid w:val="00B7288C"/>
    <w:rsid w:val="00B72CFE"/>
    <w:rsid w:val="00B80578"/>
    <w:rsid w:val="00BA1CC9"/>
    <w:rsid w:val="00BA2CA2"/>
    <w:rsid w:val="00BA7A6E"/>
    <w:rsid w:val="00BB3314"/>
    <w:rsid w:val="00BB43D8"/>
    <w:rsid w:val="00BB6830"/>
    <w:rsid w:val="00BD0427"/>
    <w:rsid w:val="00BD0A90"/>
    <w:rsid w:val="00BD3608"/>
    <w:rsid w:val="00BD44B6"/>
    <w:rsid w:val="00BD44F2"/>
    <w:rsid w:val="00BD53D4"/>
    <w:rsid w:val="00BD74F1"/>
    <w:rsid w:val="00BE08A9"/>
    <w:rsid w:val="00BE4C35"/>
    <w:rsid w:val="00BF1E66"/>
    <w:rsid w:val="00BF2C4E"/>
    <w:rsid w:val="00BF6DB8"/>
    <w:rsid w:val="00BF7E4F"/>
    <w:rsid w:val="00C02037"/>
    <w:rsid w:val="00C133E7"/>
    <w:rsid w:val="00C15077"/>
    <w:rsid w:val="00C161F1"/>
    <w:rsid w:val="00C1686C"/>
    <w:rsid w:val="00C170D6"/>
    <w:rsid w:val="00C20A01"/>
    <w:rsid w:val="00C21584"/>
    <w:rsid w:val="00C23080"/>
    <w:rsid w:val="00C30AAE"/>
    <w:rsid w:val="00C33251"/>
    <w:rsid w:val="00C334D6"/>
    <w:rsid w:val="00C36E48"/>
    <w:rsid w:val="00C371ED"/>
    <w:rsid w:val="00C41068"/>
    <w:rsid w:val="00C427D6"/>
    <w:rsid w:val="00C44349"/>
    <w:rsid w:val="00C44418"/>
    <w:rsid w:val="00C471B7"/>
    <w:rsid w:val="00C51491"/>
    <w:rsid w:val="00C52216"/>
    <w:rsid w:val="00C5234A"/>
    <w:rsid w:val="00C547FF"/>
    <w:rsid w:val="00C5582F"/>
    <w:rsid w:val="00C5767B"/>
    <w:rsid w:val="00C61247"/>
    <w:rsid w:val="00C61572"/>
    <w:rsid w:val="00C65B1E"/>
    <w:rsid w:val="00C67BDA"/>
    <w:rsid w:val="00C67F57"/>
    <w:rsid w:val="00C72A06"/>
    <w:rsid w:val="00C74C3B"/>
    <w:rsid w:val="00C76755"/>
    <w:rsid w:val="00C9034E"/>
    <w:rsid w:val="00C95DA1"/>
    <w:rsid w:val="00CA3E68"/>
    <w:rsid w:val="00CB2F6C"/>
    <w:rsid w:val="00CB42C3"/>
    <w:rsid w:val="00CB4510"/>
    <w:rsid w:val="00CB6A4E"/>
    <w:rsid w:val="00CB6F47"/>
    <w:rsid w:val="00CC26C7"/>
    <w:rsid w:val="00CC46A3"/>
    <w:rsid w:val="00CC6E7E"/>
    <w:rsid w:val="00CD0F29"/>
    <w:rsid w:val="00CD1BF2"/>
    <w:rsid w:val="00CD3530"/>
    <w:rsid w:val="00CD50EE"/>
    <w:rsid w:val="00CD6482"/>
    <w:rsid w:val="00CE015C"/>
    <w:rsid w:val="00CE64DC"/>
    <w:rsid w:val="00CF0165"/>
    <w:rsid w:val="00CF0AE5"/>
    <w:rsid w:val="00CF4550"/>
    <w:rsid w:val="00CF6644"/>
    <w:rsid w:val="00CF73D0"/>
    <w:rsid w:val="00D0152D"/>
    <w:rsid w:val="00D0192B"/>
    <w:rsid w:val="00D01953"/>
    <w:rsid w:val="00D0339D"/>
    <w:rsid w:val="00D0397C"/>
    <w:rsid w:val="00D04854"/>
    <w:rsid w:val="00D064BE"/>
    <w:rsid w:val="00D06BF8"/>
    <w:rsid w:val="00D079B7"/>
    <w:rsid w:val="00D15DE1"/>
    <w:rsid w:val="00D162CD"/>
    <w:rsid w:val="00D22449"/>
    <w:rsid w:val="00D244AA"/>
    <w:rsid w:val="00D34BD6"/>
    <w:rsid w:val="00D35A2E"/>
    <w:rsid w:val="00D3625A"/>
    <w:rsid w:val="00D40EEB"/>
    <w:rsid w:val="00D46BAC"/>
    <w:rsid w:val="00D51E1F"/>
    <w:rsid w:val="00D5226C"/>
    <w:rsid w:val="00D546FC"/>
    <w:rsid w:val="00D550A5"/>
    <w:rsid w:val="00D619F0"/>
    <w:rsid w:val="00D6264C"/>
    <w:rsid w:val="00D6684A"/>
    <w:rsid w:val="00D71D16"/>
    <w:rsid w:val="00D72934"/>
    <w:rsid w:val="00D778E8"/>
    <w:rsid w:val="00D778EB"/>
    <w:rsid w:val="00D81B3A"/>
    <w:rsid w:val="00D85424"/>
    <w:rsid w:val="00D86001"/>
    <w:rsid w:val="00D915DF"/>
    <w:rsid w:val="00D931C8"/>
    <w:rsid w:val="00D939CE"/>
    <w:rsid w:val="00D94262"/>
    <w:rsid w:val="00D95BE0"/>
    <w:rsid w:val="00DA25E1"/>
    <w:rsid w:val="00DA7DF3"/>
    <w:rsid w:val="00DB0169"/>
    <w:rsid w:val="00DB23FB"/>
    <w:rsid w:val="00DC13E9"/>
    <w:rsid w:val="00DC2A31"/>
    <w:rsid w:val="00DC3168"/>
    <w:rsid w:val="00DC534C"/>
    <w:rsid w:val="00DC7847"/>
    <w:rsid w:val="00DD591D"/>
    <w:rsid w:val="00DE12C2"/>
    <w:rsid w:val="00DF2F84"/>
    <w:rsid w:val="00DF4569"/>
    <w:rsid w:val="00E017DB"/>
    <w:rsid w:val="00E03EF9"/>
    <w:rsid w:val="00E05AAD"/>
    <w:rsid w:val="00E06116"/>
    <w:rsid w:val="00E1103A"/>
    <w:rsid w:val="00E124CF"/>
    <w:rsid w:val="00E16DE7"/>
    <w:rsid w:val="00E2051E"/>
    <w:rsid w:val="00E24506"/>
    <w:rsid w:val="00E252BF"/>
    <w:rsid w:val="00E25CB5"/>
    <w:rsid w:val="00E270EA"/>
    <w:rsid w:val="00E33A61"/>
    <w:rsid w:val="00E34592"/>
    <w:rsid w:val="00E369C5"/>
    <w:rsid w:val="00E37360"/>
    <w:rsid w:val="00E444DC"/>
    <w:rsid w:val="00E45829"/>
    <w:rsid w:val="00E45B8A"/>
    <w:rsid w:val="00E45F78"/>
    <w:rsid w:val="00E505B2"/>
    <w:rsid w:val="00E522DA"/>
    <w:rsid w:val="00E52D7E"/>
    <w:rsid w:val="00E57761"/>
    <w:rsid w:val="00E61821"/>
    <w:rsid w:val="00E6375B"/>
    <w:rsid w:val="00E7000B"/>
    <w:rsid w:val="00E712A8"/>
    <w:rsid w:val="00E80794"/>
    <w:rsid w:val="00E865CC"/>
    <w:rsid w:val="00E86ABD"/>
    <w:rsid w:val="00E91925"/>
    <w:rsid w:val="00E92ADD"/>
    <w:rsid w:val="00E977A4"/>
    <w:rsid w:val="00EA19C6"/>
    <w:rsid w:val="00EA2C31"/>
    <w:rsid w:val="00EB155E"/>
    <w:rsid w:val="00EB385D"/>
    <w:rsid w:val="00EB5C61"/>
    <w:rsid w:val="00EB73B6"/>
    <w:rsid w:val="00EC15F0"/>
    <w:rsid w:val="00EC49D7"/>
    <w:rsid w:val="00ED0ECD"/>
    <w:rsid w:val="00ED19F8"/>
    <w:rsid w:val="00ED2F21"/>
    <w:rsid w:val="00ED4157"/>
    <w:rsid w:val="00ED490D"/>
    <w:rsid w:val="00ED4C58"/>
    <w:rsid w:val="00ED4E64"/>
    <w:rsid w:val="00ED64BB"/>
    <w:rsid w:val="00ED7901"/>
    <w:rsid w:val="00EE0FDD"/>
    <w:rsid w:val="00EE1637"/>
    <w:rsid w:val="00EE4716"/>
    <w:rsid w:val="00EF2140"/>
    <w:rsid w:val="00EF2EC2"/>
    <w:rsid w:val="00EF3C0E"/>
    <w:rsid w:val="00EF4DF2"/>
    <w:rsid w:val="00EF5E9F"/>
    <w:rsid w:val="00F02AC8"/>
    <w:rsid w:val="00F06CC5"/>
    <w:rsid w:val="00F06EF2"/>
    <w:rsid w:val="00F072C8"/>
    <w:rsid w:val="00F07B15"/>
    <w:rsid w:val="00F14CCB"/>
    <w:rsid w:val="00F16352"/>
    <w:rsid w:val="00F16A3D"/>
    <w:rsid w:val="00F23941"/>
    <w:rsid w:val="00F26829"/>
    <w:rsid w:val="00F3204D"/>
    <w:rsid w:val="00F345F7"/>
    <w:rsid w:val="00F36905"/>
    <w:rsid w:val="00F37E6A"/>
    <w:rsid w:val="00F456F8"/>
    <w:rsid w:val="00F50E7C"/>
    <w:rsid w:val="00F51892"/>
    <w:rsid w:val="00F54085"/>
    <w:rsid w:val="00F557CE"/>
    <w:rsid w:val="00F55B64"/>
    <w:rsid w:val="00F56033"/>
    <w:rsid w:val="00F56C12"/>
    <w:rsid w:val="00F579F3"/>
    <w:rsid w:val="00F57B9B"/>
    <w:rsid w:val="00F61056"/>
    <w:rsid w:val="00F628C1"/>
    <w:rsid w:val="00F62F9E"/>
    <w:rsid w:val="00F6457D"/>
    <w:rsid w:val="00F66C28"/>
    <w:rsid w:val="00F715AB"/>
    <w:rsid w:val="00F719C9"/>
    <w:rsid w:val="00F744D9"/>
    <w:rsid w:val="00F74C9C"/>
    <w:rsid w:val="00F75383"/>
    <w:rsid w:val="00F761F2"/>
    <w:rsid w:val="00F77343"/>
    <w:rsid w:val="00F8286F"/>
    <w:rsid w:val="00F8307A"/>
    <w:rsid w:val="00F8769D"/>
    <w:rsid w:val="00F87BC5"/>
    <w:rsid w:val="00F90A25"/>
    <w:rsid w:val="00F90CF0"/>
    <w:rsid w:val="00F92FC1"/>
    <w:rsid w:val="00FA1F90"/>
    <w:rsid w:val="00FA4EC3"/>
    <w:rsid w:val="00FA7FA3"/>
    <w:rsid w:val="00FB1586"/>
    <w:rsid w:val="00FB1E12"/>
    <w:rsid w:val="00FC0DD7"/>
    <w:rsid w:val="00FC5071"/>
    <w:rsid w:val="00FC5F00"/>
    <w:rsid w:val="00FD060D"/>
    <w:rsid w:val="00FD1E52"/>
    <w:rsid w:val="00FD2CDE"/>
    <w:rsid w:val="00FD7A62"/>
    <w:rsid w:val="00FE0764"/>
    <w:rsid w:val="00FE0D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o:shapedefaults>
    <o:shapelayout v:ext="edit">
      <o:idmap v:ext="edit" data="1"/>
    </o:shapelayout>
  </w:shapeDefaults>
  <w:decimalSymbol w:val="."/>
  <w:listSeparator w:val=","/>
  <w15:chartTrackingRefBased/>
  <w15:docId w15:val="{CDD605BF-4B82-412E-8A0B-D7CC1045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of figures" w:uiPriority="99"/>
    <w:lsdException w:name="Title" w:qFormat="1"/>
    <w:lsdException w:name="Body Text Indent" w:uiPriority="99"/>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4CF"/>
    <w:pPr>
      <w:widowControl w:val="0"/>
      <w:adjustRightInd w:val="0"/>
      <w:spacing w:line="360" w:lineRule="exact"/>
      <w:jc w:val="both"/>
      <w:textAlignment w:val="baseline"/>
    </w:pPr>
    <w:rPr>
      <w:rFonts w:eastAsia="標楷體"/>
      <w:sz w:val="28"/>
    </w:rPr>
  </w:style>
  <w:style w:type="paragraph" w:styleId="1">
    <w:name w:val="heading 1"/>
    <w:basedOn w:val="a"/>
    <w:next w:val="a"/>
    <w:qFormat/>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
    <w:name w:val="022機關"/>
    <w:qFormat/>
    <w:rsid w:val="00026BD0"/>
    <w:pPr>
      <w:keepNext/>
    </w:pPr>
    <w:rPr>
      <w:rFonts w:eastAsia="標楷體"/>
      <w:b/>
      <w:sz w:val="40"/>
      <w:szCs w:val="40"/>
    </w:rPr>
  </w:style>
  <w:style w:type="paragraph" w:customStyle="1" w:styleId="033">
    <w:name w:val="033章"/>
    <w:qFormat/>
    <w:rsid w:val="00B62F4E"/>
    <w:pPr>
      <w:overflowPunct w:val="0"/>
      <w:spacing w:line="440" w:lineRule="exact"/>
      <w:ind w:leftChars="1046" w:left="1246" w:hangingChars="200" w:hanging="200"/>
      <w:jc w:val="both"/>
    </w:pPr>
    <w:rPr>
      <w:rFonts w:eastAsia="標楷體"/>
      <w:b/>
      <w:sz w:val="32"/>
      <w:szCs w:val="28"/>
    </w:rPr>
  </w:style>
  <w:style w:type="paragraph" w:customStyle="1" w:styleId="0330">
    <w:name w:val="033節"/>
    <w:qFormat/>
    <w:rsid w:val="00B62F4E"/>
    <w:pPr>
      <w:spacing w:line="440" w:lineRule="exact"/>
      <w:ind w:leftChars="1046" w:left="1246" w:hangingChars="200" w:hanging="200"/>
      <w:jc w:val="both"/>
    </w:pPr>
    <w:rPr>
      <w:rFonts w:eastAsia="標楷體"/>
      <w:b/>
      <w:sz w:val="28"/>
      <w:szCs w:val="28"/>
    </w:rPr>
  </w:style>
  <w:style w:type="paragraph" w:customStyle="1" w:styleId="034">
    <w:name w:val="034條文"/>
    <w:qFormat/>
    <w:rsid w:val="00CA3E68"/>
    <w:pPr>
      <w:widowControl w:val="0"/>
      <w:tabs>
        <w:tab w:val="left" w:pos="1974"/>
      </w:tabs>
      <w:overflowPunct w:val="0"/>
      <w:spacing w:line="440" w:lineRule="exact"/>
      <w:ind w:left="1417" w:hangingChars="506" w:hanging="1417"/>
      <w:jc w:val="both"/>
    </w:pPr>
    <w:rPr>
      <w:rFonts w:eastAsia="標楷體"/>
      <w:sz w:val="28"/>
      <w:szCs w:val="28"/>
    </w:rPr>
  </w:style>
  <w:style w:type="paragraph" w:customStyle="1" w:styleId="035">
    <w:name w:val="035條文一、"/>
    <w:qFormat/>
    <w:rsid w:val="009446FE"/>
    <w:pPr>
      <w:overflowPunct w:val="0"/>
      <w:spacing w:line="440" w:lineRule="exact"/>
      <w:ind w:leftChars="703" w:left="2531" w:hangingChars="201" w:hanging="563"/>
      <w:jc w:val="both"/>
    </w:pPr>
    <w:rPr>
      <w:rFonts w:eastAsia="標楷體"/>
      <w:sz w:val="28"/>
      <w:szCs w:val="28"/>
    </w:rPr>
  </w:style>
  <w:style w:type="paragraph" w:customStyle="1" w:styleId="036">
    <w:name w:val="036條文(一)"/>
    <w:qFormat/>
    <w:rsid w:val="009446FE"/>
    <w:pPr>
      <w:overflowPunct w:val="0"/>
      <w:spacing w:line="440" w:lineRule="exact"/>
      <w:ind w:leftChars="840" w:left="2814" w:hangingChars="165" w:hanging="462"/>
      <w:jc w:val="both"/>
    </w:pPr>
    <w:rPr>
      <w:rFonts w:eastAsia="標楷體"/>
      <w:sz w:val="28"/>
      <w:szCs w:val="28"/>
    </w:rPr>
  </w:style>
  <w:style w:type="paragraph" w:customStyle="1" w:styleId="0350">
    <w:name w:val="035條文十一、"/>
    <w:basedOn w:val="035"/>
    <w:qFormat/>
    <w:rsid w:val="001F0CC6"/>
    <w:pPr>
      <w:ind w:left="3363" w:hangingChars="301" w:hanging="843"/>
    </w:pPr>
  </w:style>
  <w:style w:type="paragraph" w:customStyle="1" w:styleId="0342">
    <w:name w:val="034條文2"/>
    <w:basedOn w:val="034"/>
    <w:qFormat/>
    <w:rsid w:val="009446FE"/>
    <w:pPr>
      <w:tabs>
        <w:tab w:val="clear" w:pos="1974"/>
      </w:tabs>
      <w:ind w:leftChars="506" w:left="506" w:firstLineChars="200" w:firstLine="560"/>
    </w:pPr>
  </w:style>
  <w:style w:type="paragraph" w:customStyle="1" w:styleId="034-6">
    <w:name w:val="034條文-6"/>
    <w:basedOn w:val="034"/>
    <w:qFormat/>
    <w:rsid w:val="00E24506"/>
    <w:pPr>
      <w:tabs>
        <w:tab w:val="clear" w:pos="1974"/>
        <w:tab w:val="left" w:pos="1960"/>
      </w:tabs>
      <w:ind w:left="1398" w:hangingChars="603" w:hanging="1398"/>
    </w:pPr>
  </w:style>
  <w:style w:type="paragraph" w:customStyle="1" w:styleId="034-7">
    <w:name w:val="034條文-7"/>
    <w:basedOn w:val="034"/>
    <w:qFormat/>
    <w:rsid w:val="00E24506"/>
    <w:pPr>
      <w:tabs>
        <w:tab w:val="clear" w:pos="1974"/>
      </w:tabs>
      <w:ind w:left="1410" w:hangingChars="703" w:hanging="1410"/>
    </w:pPr>
  </w:style>
  <w:style w:type="paragraph" w:customStyle="1" w:styleId="011-">
    <w:name w:val="011目次-壹"/>
    <w:qFormat/>
    <w:rsid w:val="000E29A9"/>
    <w:pPr>
      <w:keepNext/>
      <w:tabs>
        <w:tab w:val="right" w:leader="middleDot" w:pos="8505"/>
      </w:tabs>
      <w:spacing w:beforeLines="50" w:before="219" w:afterLines="50" w:after="219"/>
    </w:pPr>
    <w:rPr>
      <w:rFonts w:eastAsia="標楷體"/>
      <w:b/>
      <w:bCs/>
      <w:sz w:val="36"/>
    </w:rPr>
  </w:style>
  <w:style w:type="paragraph" w:customStyle="1" w:styleId="012-">
    <w:name w:val="012目次-一、"/>
    <w:qFormat/>
    <w:rsid w:val="004E0813"/>
    <w:pPr>
      <w:tabs>
        <w:tab w:val="right" w:leader="middleDot" w:pos="8505"/>
      </w:tabs>
      <w:spacing w:beforeLines="50" w:before="120"/>
      <w:ind w:leftChars="100" w:left="936" w:hangingChars="205" w:hanging="656"/>
    </w:pPr>
    <w:rPr>
      <w:rFonts w:eastAsia="標楷體"/>
      <w:bCs/>
      <w:sz w:val="32"/>
    </w:rPr>
  </w:style>
  <w:style w:type="paragraph" w:customStyle="1" w:styleId="013-">
    <w:name w:val="013目次-(一)"/>
    <w:qFormat/>
    <w:rsid w:val="000E29A9"/>
    <w:pPr>
      <w:tabs>
        <w:tab w:val="right" w:leader="middleDot" w:pos="8505"/>
      </w:tabs>
      <w:spacing w:beforeLines="25" w:before="109"/>
      <w:ind w:leftChars="215" w:left="1114" w:rightChars="100" w:right="280" w:hangingChars="160" w:hanging="512"/>
    </w:pPr>
    <w:rPr>
      <w:rFonts w:eastAsia="標楷體"/>
      <w:sz w:val="32"/>
    </w:rPr>
  </w:style>
  <w:style w:type="paragraph" w:customStyle="1" w:styleId="021">
    <w:name w:val="021類型"/>
    <w:qFormat/>
    <w:rsid w:val="00234B38"/>
    <w:pPr>
      <w:jc w:val="center"/>
    </w:pPr>
    <w:rPr>
      <w:rFonts w:eastAsia="標楷體"/>
      <w:b/>
      <w:spacing w:val="120"/>
      <w:sz w:val="48"/>
      <w:fitText w:val="3365" w:id="1825913346"/>
    </w:rPr>
  </w:style>
  <w:style w:type="paragraph" w:customStyle="1" w:styleId="024">
    <w:name w:val="024令文"/>
    <w:qFormat/>
    <w:rsid w:val="003250C8"/>
    <w:pPr>
      <w:overflowPunct w:val="0"/>
      <w:spacing w:line="440" w:lineRule="exact"/>
      <w:jc w:val="both"/>
    </w:pPr>
    <w:rPr>
      <w:rFonts w:eastAsia="標楷體"/>
      <w:sz w:val="28"/>
      <w:szCs w:val="28"/>
    </w:rPr>
  </w:style>
  <w:style w:type="paragraph" w:customStyle="1" w:styleId="025">
    <w:name w:val="025首長名"/>
    <w:qFormat/>
    <w:rsid w:val="003250C8"/>
    <w:pPr>
      <w:spacing w:beforeLines="100" w:before="240" w:afterLines="100" w:after="240" w:line="360" w:lineRule="exact"/>
    </w:pPr>
    <w:rPr>
      <w:rFonts w:eastAsia="標楷體"/>
      <w:sz w:val="28"/>
    </w:rPr>
  </w:style>
  <w:style w:type="paragraph" w:customStyle="1" w:styleId="0240">
    <w:name w:val="024令文(註)"/>
    <w:basedOn w:val="024"/>
    <w:qFormat/>
    <w:rsid w:val="004745F9"/>
    <w:pPr>
      <w:ind w:left="563" w:hangingChars="201" w:hanging="563"/>
    </w:pPr>
  </w:style>
  <w:style w:type="paragraph" w:customStyle="1" w:styleId="031">
    <w:name w:val="031條文標題"/>
    <w:qFormat/>
    <w:rsid w:val="00D85424"/>
    <w:pPr>
      <w:spacing w:beforeLines="100" w:before="240" w:afterLines="50" w:after="120" w:line="440" w:lineRule="exact"/>
      <w:jc w:val="both"/>
    </w:pPr>
    <w:rPr>
      <w:rFonts w:eastAsia="標楷體"/>
      <w:sz w:val="32"/>
    </w:rPr>
  </w:style>
  <w:style w:type="paragraph" w:customStyle="1" w:styleId="0241">
    <w:name w:val="024人事令"/>
    <w:basedOn w:val="024"/>
    <w:qFormat/>
    <w:rsid w:val="00CD0F29"/>
    <w:pPr>
      <w:ind w:firstLineChars="200" w:firstLine="560"/>
    </w:pPr>
    <w:rPr>
      <w:color w:val="000000"/>
    </w:rPr>
  </w:style>
  <w:style w:type="paragraph" w:customStyle="1" w:styleId="041-">
    <w:name w:val="041記事-標題"/>
    <w:qFormat/>
    <w:rsid w:val="00F06EF2"/>
    <w:pPr>
      <w:keepNext/>
      <w:spacing w:beforeLines="100" w:before="240" w:line="475" w:lineRule="exact"/>
      <w:jc w:val="both"/>
    </w:pPr>
    <w:rPr>
      <w:rFonts w:eastAsia="標楷體"/>
      <w:b/>
      <w:sz w:val="32"/>
    </w:rPr>
  </w:style>
  <w:style w:type="paragraph" w:customStyle="1" w:styleId="042-">
    <w:name w:val="042記事-期間"/>
    <w:qFormat/>
    <w:rsid w:val="00F06EF2"/>
    <w:pPr>
      <w:spacing w:beforeLines="50" w:before="120" w:afterLines="50" w:after="120" w:line="440" w:lineRule="exact"/>
      <w:jc w:val="both"/>
    </w:pPr>
    <w:rPr>
      <w:rFonts w:eastAsia="標楷體"/>
      <w:b/>
      <w:sz w:val="32"/>
    </w:rPr>
  </w:style>
  <w:style w:type="paragraph" w:customStyle="1" w:styleId="023">
    <w:name w:val="023院令"/>
    <w:qFormat/>
    <w:rsid w:val="003152A6"/>
    <w:pPr>
      <w:spacing w:line="440" w:lineRule="exact"/>
    </w:pPr>
    <w:rPr>
      <w:rFonts w:eastAsia="標楷體"/>
      <w:b/>
      <w:sz w:val="32"/>
    </w:rPr>
  </w:style>
  <w:style w:type="paragraph" w:customStyle="1" w:styleId="043-">
    <w:name w:val="043記事-日期"/>
    <w:basedOn w:val="042-"/>
    <w:qFormat/>
    <w:rsid w:val="00F06EF2"/>
    <w:pPr>
      <w:spacing w:beforeLines="0" w:before="0" w:afterLines="0" w:after="0"/>
    </w:pPr>
    <w:rPr>
      <w:sz w:val="28"/>
      <w:szCs w:val="28"/>
    </w:rPr>
  </w:style>
  <w:style w:type="paragraph" w:customStyle="1" w:styleId="044">
    <w:name w:val="044記事"/>
    <w:qFormat/>
    <w:rsid w:val="00F06EF2"/>
    <w:pPr>
      <w:spacing w:line="440" w:lineRule="exact"/>
      <w:ind w:leftChars="100" w:left="560" w:hangingChars="100" w:hanging="280"/>
      <w:jc w:val="both"/>
    </w:pPr>
    <w:rPr>
      <w:rFonts w:eastAsia="標楷體"/>
      <w:sz w:val="28"/>
      <w:szCs w:val="28"/>
    </w:rPr>
  </w:style>
  <w:style w:type="paragraph" w:customStyle="1" w:styleId="026">
    <w:name w:val="026公告"/>
    <w:basedOn w:val="024"/>
    <w:qFormat/>
    <w:rsid w:val="006D707F"/>
    <w:pPr>
      <w:ind w:left="1403" w:hangingChars="501" w:hanging="1403"/>
    </w:pPr>
  </w:style>
  <w:style w:type="paragraph" w:customStyle="1" w:styleId="032">
    <w:name w:val="032公布日期"/>
    <w:qFormat/>
    <w:rsid w:val="003250C8"/>
    <w:pPr>
      <w:spacing w:line="440" w:lineRule="exact"/>
    </w:pPr>
    <w:rPr>
      <w:rFonts w:eastAsia="標楷體"/>
      <w:sz w:val="28"/>
      <w:szCs w:val="28"/>
    </w:rPr>
  </w:style>
  <w:style w:type="paragraph" w:customStyle="1" w:styleId="013-0">
    <w:name w:val="013目次-文字"/>
    <w:basedOn w:val="013-"/>
    <w:qFormat/>
    <w:rsid w:val="000E29A9"/>
    <w:pPr>
      <w:ind w:left="602" w:firstLineChars="0" w:firstLine="0"/>
    </w:pPr>
  </w:style>
  <w:style w:type="table" w:styleId="a3">
    <w:name w:val="Table Grid"/>
    <w:basedOn w:val="a1"/>
    <w:rsid w:val="00606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2">
    <w:name w:val="052預算一、二"/>
    <w:basedOn w:val="05112"/>
    <w:qFormat/>
    <w:rsid w:val="00BB6830"/>
    <w:pPr>
      <w:ind w:left="563" w:hangingChars="201" w:hanging="563"/>
    </w:pPr>
  </w:style>
  <w:style w:type="paragraph" w:customStyle="1" w:styleId="05310">
    <w:name w:val="053預算10."/>
    <w:basedOn w:val="05112"/>
    <w:qFormat/>
    <w:rsid w:val="002579E5"/>
    <w:pPr>
      <w:ind w:leftChars="85" w:left="823" w:hangingChars="209" w:hanging="585"/>
    </w:pPr>
  </w:style>
  <w:style w:type="paragraph" w:customStyle="1" w:styleId="05312">
    <w:name w:val="053預算1.、2."/>
    <w:basedOn w:val="05112"/>
    <w:qFormat/>
    <w:rsid w:val="009430D2"/>
    <w:pPr>
      <w:ind w:leftChars="170" w:left="840" w:hangingChars="130" w:hanging="364"/>
    </w:pPr>
  </w:style>
  <w:style w:type="paragraph" w:customStyle="1" w:styleId="05112">
    <w:name w:val="051預算1、2"/>
    <w:qFormat/>
    <w:rsid w:val="003250C8"/>
    <w:pPr>
      <w:overflowPunct w:val="0"/>
      <w:spacing w:line="440" w:lineRule="exact"/>
      <w:ind w:left="280" w:hangingChars="100" w:hanging="280"/>
      <w:jc w:val="both"/>
    </w:pPr>
    <w:rPr>
      <w:rFonts w:eastAsia="標楷體"/>
      <w:sz w:val="28"/>
      <w:szCs w:val="28"/>
    </w:rPr>
  </w:style>
  <w:style w:type="paragraph" w:customStyle="1" w:styleId="0521">
    <w:name w:val="052預算(1)"/>
    <w:basedOn w:val="05112"/>
    <w:qFormat/>
    <w:rsid w:val="002579E5"/>
    <w:pPr>
      <w:ind w:leftChars="65" w:left="560" w:hangingChars="135" w:hanging="378"/>
    </w:pPr>
  </w:style>
  <w:style w:type="paragraph" w:customStyle="1" w:styleId="0541">
    <w:name w:val="054預算(1)"/>
    <w:basedOn w:val="05112"/>
    <w:qFormat/>
    <w:rsid w:val="006C7E6D"/>
    <w:pPr>
      <w:ind w:leftChars="265" w:left="1134" w:hangingChars="140" w:hanging="392"/>
    </w:pPr>
  </w:style>
  <w:style w:type="paragraph" w:customStyle="1" w:styleId="055">
    <w:name w:val="055預算①"/>
    <w:basedOn w:val="05112"/>
    <w:qFormat/>
    <w:rsid w:val="009430D2"/>
    <w:pPr>
      <w:ind w:leftChars="370" w:left="1400" w:hangingChars="130" w:hanging="364"/>
    </w:pPr>
  </w:style>
  <w:style w:type="paragraph" w:customStyle="1" w:styleId="0220">
    <w:name w:val="022日期文號"/>
    <w:qFormat/>
    <w:rsid w:val="00BD0A90"/>
    <w:pPr>
      <w:keepNext/>
      <w:jc w:val="distribute"/>
    </w:pPr>
    <w:rPr>
      <w:rFonts w:eastAsia="標楷體"/>
      <w:sz w:val="28"/>
    </w:rPr>
  </w:style>
  <w:style w:type="paragraph" w:customStyle="1" w:styleId="0371">
    <w:name w:val="037條文1."/>
    <w:basedOn w:val="036"/>
    <w:qFormat/>
    <w:rsid w:val="009446FE"/>
    <w:pPr>
      <w:ind w:leftChars="1005" w:left="3080" w:hangingChars="95" w:hanging="266"/>
    </w:pPr>
  </w:style>
  <w:style w:type="paragraph" w:customStyle="1" w:styleId="034-10">
    <w:name w:val="034條文 -10"/>
    <w:basedOn w:val="034"/>
    <w:rsid w:val="000C584B"/>
    <w:pPr>
      <w:ind w:left="1972" w:hangingChars="1007" w:hanging="1972"/>
    </w:pPr>
  </w:style>
  <w:style w:type="paragraph" w:styleId="a4">
    <w:name w:val="header"/>
    <w:basedOn w:val="a"/>
    <w:link w:val="a5"/>
    <w:rsid w:val="00B62F4E"/>
    <w:pPr>
      <w:tabs>
        <w:tab w:val="center" w:pos="4153"/>
        <w:tab w:val="right" w:pos="8306"/>
      </w:tabs>
      <w:snapToGrid w:val="0"/>
    </w:pPr>
    <w:rPr>
      <w:sz w:val="20"/>
    </w:rPr>
  </w:style>
  <w:style w:type="character" w:customStyle="1" w:styleId="a5">
    <w:name w:val="頁首 字元"/>
    <w:basedOn w:val="a0"/>
    <w:link w:val="a4"/>
    <w:rsid w:val="00B62F4E"/>
    <w:rPr>
      <w:rFonts w:eastAsia="標楷體"/>
    </w:rPr>
  </w:style>
  <w:style w:type="paragraph" w:customStyle="1" w:styleId="a6">
    <w:name w:val="特殊項目符號"/>
    <w:basedOn w:val="a"/>
    <w:next w:val="a"/>
    <w:rsid w:val="00CB6A4E"/>
    <w:pPr>
      <w:kinsoku w:val="0"/>
      <w:overflowPunct w:val="0"/>
      <w:adjustRightInd/>
      <w:spacing w:line="420" w:lineRule="exact"/>
      <w:textAlignment w:val="center"/>
    </w:pPr>
    <w:rPr>
      <w:rFonts w:eastAsia="華康細明體"/>
      <w:noProof/>
      <w:snapToGrid w:val="0"/>
      <w:sz w:val="21"/>
      <w:szCs w:val="24"/>
    </w:rPr>
  </w:style>
  <w:style w:type="paragraph" w:customStyle="1" w:styleId="a7">
    <w:name w:val="審查報告(特殊項目)"/>
    <w:basedOn w:val="a"/>
    <w:next w:val="a"/>
    <w:rsid w:val="00CB6A4E"/>
    <w:pPr>
      <w:kinsoku w:val="0"/>
      <w:overflowPunct w:val="0"/>
      <w:adjustRightInd/>
      <w:spacing w:line="420" w:lineRule="exact"/>
      <w:textAlignment w:val="center"/>
    </w:pPr>
    <w:rPr>
      <w:rFonts w:eastAsia="華康細明體"/>
      <w:noProof/>
      <w:sz w:val="21"/>
      <w:szCs w:val="24"/>
    </w:rPr>
  </w:style>
  <w:style w:type="paragraph" w:customStyle="1" w:styleId="a8">
    <w:name w:val="審查報告(一般項目)"/>
    <w:basedOn w:val="a"/>
    <w:next w:val="a"/>
    <w:rsid w:val="00CB6A4E"/>
    <w:pPr>
      <w:kinsoku w:val="0"/>
      <w:overflowPunct w:val="0"/>
      <w:adjustRightInd/>
      <w:spacing w:line="420" w:lineRule="exact"/>
      <w:ind w:left="200" w:hangingChars="200" w:hanging="200"/>
      <w:textAlignment w:val="center"/>
    </w:pPr>
    <w:rPr>
      <w:rFonts w:eastAsia="華康細明體"/>
      <w:noProof/>
      <w:sz w:val="21"/>
      <w:szCs w:val="24"/>
    </w:rPr>
  </w:style>
  <w:style w:type="paragraph" w:customStyle="1" w:styleId="a9">
    <w:name w:val="表格內文頂頭"/>
    <w:basedOn w:val="a"/>
    <w:next w:val="a"/>
    <w:rsid w:val="00791FC3"/>
    <w:pPr>
      <w:kinsoku w:val="0"/>
      <w:wordWrap w:val="0"/>
      <w:overflowPunct w:val="0"/>
      <w:adjustRightInd/>
      <w:spacing w:line="240" w:lineRule="auto"/>
      <w:textAlignment w:val="center"/>
    </w:pPr>
    <w:rPr>
      <w:rFonts w:eastAsia="華康細明體"/>
      <w:kern w:val="2"/>
      <w:sz w:val="21"/>
      <w:szCs w:val="24"/>
    </w:rPr>
  </w:style>
  <w:style w:type="paragraph" w:customStyle="1" w:styleId="aa">
    <w:name w:val="表格第一列(文字分散)"/>
    <w:basedOn w:val="a"/>
    <w:next w:val="a"/>
    <w:rsid w:val="002638C6"/>
    <w:pPr>
      <w:kinsoku w:val="0"/>
      <w:wordWrap w:val="0"/>
      <w:overflowPunct w:val="0"/>
      <w:adjustRightInd/>
      <w:spacing w:line="240" w:lineRule="auto"/>
      <w:ind w:leftChars="50" w:left="50" w:rightChars="50" w:right="50"/>
      <w:jc w:val="distribute"/>
      <w:textAlignment w:val="center"/>
    </w:pPr>
    <w:rPr>
      <w:rFonts w:eastAsia="華康細明體"/>
      <w:kern w:val="2"/>
      <w:sz w:val="21"/>
      <w:szCs w:val="24"/>
    </w:rPr>
  </w:style>
  <w:style w:type="paragraph" w:styleId="ab">
    <w:name w:val="Balloon Text"/>
    <w:basedOn w:val="a"/>
    <w:link w:val="ac"/>
    <w:uiPriority w:val="99"/>
    <w:unhideWhenUsed/>
    <w:rsid w:val="002638C6"/>
    <w:pPr>
      <w:kinsoku w:val="0"/>
      <w:overflowPunct w:val="0"/>
      <w:adjustRightInd/>
      <w:spacing w:line="240" w:lineRule="auto"/>
      <w:textAlignment w:val="center"/>
    </w:pPr>
    <w:rPr>
      <w:rFonts w:ascii="Cambria" w:eastAsia="新細明體" w:hAnsi="Cambria"/>
      <w:kern w:val="2"/>
      <w:sz w:val="18"/>
      <w:szCs w:val="18"/>
    </w:rPr>
  </w:style>
  <w:style w:type="character" w:customStyle="1" w:styleId="ac">
    <w:name w:val="註解方塊文字 字元"/>
    <w:basedOn w:val="a0"/>
    <w:link w:val="ab"/>
    <w:uiPriority w:val="99"/>
    <w:rsid w:val="002638C6"/>
    <w:rPr>
      <w:rFonts w:ascii="Cambria" w:eastAsia="新細明體" w:hAnsi="Cambria"/>
      <w:kern w:val="2"/>
      <w:sz w:val="18"/>
      <w:szCs w:val="18"/>
    </w:rPr>
  </w:style>
  <w:style w:type="paragraph" w:styleId="ad">
    <w:name w:val="Body Text Indent"/>
    <w:aliases w:val="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字元 字元,字元,字元 字元 字元 字元 字元 字元 字元 字元 字元 字元 字元 字元,字元 字元 字元 字元 字元 字元 字元,字元 字元 字元 字元 字元 字元 字元 字元 字元 字元"/>
    <w:basedOn w:val="a"/>
    <w:link w:val="ae"/>
    <w:uiPriority w:val="99"/>
    <w:rsid w:val="00C334D6"/>
    <w:pPr>
      <w:kinsoku w:val="0"/>
      <w:overflowPunct w:val="0"/>
      <w:adjustRightInd/>
      <w:spacing w:line="240" w:lineRule="auto"/>
      <w:ind w:left="500" w:hangingChars="500" w:hanging="500"/>
      <w:textAlignment w:val="center"/>
    </w:pPr>
    <w:rPr>
      <w:rFonts w:eastAsia="華康細明體"/>
      <w:kern w:val="2"/>
      <w:sz w:val="21"/>
      <w:szCs w:val="24"/>
    </w:rPr>
  </w:style>
  <w:style w:type="character" w:customStyle="1" w:styleId="ae">
    <w:name w:val="本文縮排 字元"/>
    <w:aliases w:val="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字元 字元 字元,字元 字元1,字元 字元 字元 字元 字元 字元 字元 字元 字元 字元 字元 字元 字元,字元 字元 字元 字元 字元 字元 字元 字元"/>
    <w:basedOn w:val="a0"/>
    <w:link w:val="ad"/>
    <w:uiPriority w:val="99"/>
    <w:rsid w:val="00C334D6"/>
    <w:rPr>
      <w:rFonts w:eastAsia="華康細明體"/>
      <w:kern w:val="2"/>
      <w:sz w:val="21"/>
      <w:szCs w:val="24"/>
    </w:rPr>
  </w:style>
  <w:style w:type="paragraph" w:customStyle="1" w:styleId="14">
    <w:name w:val="表格內文(14行高)"/>
    <w:basedOn w:val="af"/>
    <w:link w:val="140"/>
    <w:qFormat/>
    <w:rsid w:val="00C334D6"/>
    <w:pPr>
      <w:kinsoku/>
      <w:overflowPunct/>
      <w:spacing w:line="280" w:lineRule="exact"/>
      <w:ind w:leftChars="0" w:left="0" w:firstLineChars="0" w:firstLine="0"/>
      <w:jc w:val="left"/>
      <w:textAlignment w:val="auto"/>
    </w:pPr>
    <w:rPr>
      <w:rFonts w:ascii="標楷體" w:eastAsia="標楷體"/>
      <w:snapToGrid w:val="0"/>
      <w:sz w:val="24"/>
      <w:szCs w:val="28"/>
    </w:rPr>
  </w:style>
  <w:style w:type="character" w:customStyle="1" w:styleId="140">
    <w:name w:val="表格內文(14行高) 字元"/>
    <w:link w:val="14"/>
    <w:rsid w:val="00C334D6"/>
    <w:rPr>
      <w:rFonts w:ascii="標楷體" w:eastAsia="標楷體"/>
      <w:snapToGrid w:val="0"/>
      <w:kern w:val="2"/>
      <w:sz w:val="24"/>
      <w:szCs w:val="28"/>
    </w:rPr>
  </w:style>
  <w:style w:type="paragraph" w:styleId="af">
    <w:name w:val="table of figures"/>
    <w:basedOn w:val="a"/>
    <w:next w:val="a"/>
    <w:uiPriority w:val="99"/>
    <w:unhideWhenUsed/>
    <w:rsid w:val="00C334D6"/>
    <w:pPr>
      <w:kinsoku w:val="0"/>
      <w:overflowPunct w:val="0"/>
      <w:adjustRightInd/>
      <w:spacing w:line="240" w:lineRule="auto"/>
      <w:ind w:leftChars="400" w:left="400" w:hangingChars="200" w:hanging="200"/>
      <w:textAlignment w:val="center"/>
    </w:pPr>
    <w:rPr>
      <w:rFonts w:eastAsia="華康細明體"/>
      <w:kern w:val="2"/>
      <w:sz w:val="21"/>
      <w:szCs w:val="24"/>
    </w:rPr>
  </w:style>
  <w:style w:type="paragraph" w:customStyle="1" w:styleId="af0">
    <w:name w:val="案由(議)"/>
    <w:basedOn w:val="a"/>
    <w:next w:val="a"/>
    <w:rsid w:val="00B62951"/>
    <w:pPr>
      <w:kinsoku w:val="0"/>
      <w:overflowPunct w:val="0"/>
      <w:adjustRightInd/>
      <w:spacing w:line="480" w:lineRule="exact"/>
      <w:ind w:leftChars="250" w:left="550" w:hangingChars="300" w:hanging="300"/>
      <w:textAlignment w:val="center"/>
    </w:pPr>
    <w:rPr>
      <w:rFonts w:eastAsia="華康楷書體W5"/>
      <w:spacing w:val="2"/>
      <w:szCs w:val="24"/>
    </w:rPr>
  </w:style>
  <w:style w:type="paragraph" w:customStyle="1" w:styleId="Default">
    <w:name w:val="Default"/>
    <w:rsid w:val="00C371ED"/>
    <w:pPr>
      <w:widowControl w:val="0"/>
      <w:autoSpaceDE w:val="0"/>
      <w:autoSpaceDN w:val="0"/>
      <w:adjustRightInd w:val="0"/>
    </w:pPr>
    <w:rPr>
      <w:rFonts w:ascii="標楷體" w:eastAsia="標楷體" w:hAnsi="Calibri" w:cs="標楷體"/>
      <w:color w:val="000000"/>
      <w:sz w:val="24"/>
      <w:szCs w:val="24"/>
    </w:rPr>
  </w:style>
  <w:style w:type="paragraph" w:customStyle="1" w:styleId="af1">
    <w:name w:val="審查報告(內文)"/>
    <w:basedOn w:val="a"/>
    <w:next w:val="a"/>
    <w:rsid w:val="00666739"/>
    <w:pPr>
      <w:kinsoku w:val="0"/>
      <w:overflowPunct w:val="0"/>
      <w:adjustRightInd/>
      <w:spacing w:line="420" w:lineRule="exact"/>
      <w:ind w:firstLineChars="200" w:firstLine="200"/>
      <w:textAlignment w:val="center"/>
    </w:pPr>
    <w:rPr>
      <w:rFonts w:eastAsia="華康細明體"/>
      <w:noProof/>
      <w:kern w:val="2"/>
      <w:sz w:val="21"/>
      <w:szCs w:val="24"/>
    </w:rPr>
  </w:style>
  <w:style w:type="paragraph" w:customStyle="1" w:styleId="af2">
    <w:name w:val="審查報告(特殊項目內文)"/>
    <w:basedOn w:val="a"/>
    <w:next w:val="a"/>
    <w:rsid w:val="00666739"/>
    <w:pPr>
      <w:kinsoku w:val="0"/>
      <w:overflowPunct w:val="0"/>
      <w:adjustRightInd/>
      <w:spacing w:line="420" w:lineRule="exact"/>
      <w:textAlignment w:val="center"/>
    </w:pPr>
    <w:rPr>
      <w:rFonts w:eastAsia="華康細明體"/>
      <w:noProof/>
      <w:kern w:val="2"/>
      <w:sz w:val="21"/>
      <w:szCs w:val="24"/>
    </w:rPr>
  </w:style>
  <w:style w:type="paragraph" w:customStyle="1" w:styleId="af3">
    <w:name w:val="條"/>
    <w:basedOn w:val="a"/>
    <w:rsid w:val="0031581C"/>
    <w:pPr>
      <w:kinsoku w:val="0"/>
      <w:overflowPunct w:val="0"/>
      <w:adjustRightInd/>
      <w:spacing w:line="500" w:lineRule="exact"/>
      <w:ind w:left="500" w:hangingChars="500" w:hanging="500"/>
      <w:textAlignment w:val="center"/>
    </w:pPr>
    <w:rPr>
      <w:rFonts w:eastAsia="華康細明體"/>
      <w:bCs/>
      <w:kern w:val="2"/>
      <w:sz w:val="24"/>
      <w:szCs w:val="24"/>
    </w:rPr>
  </w:style>
  <w:style w:type="paragraph" w:customStyle="1" w:styleId="af4">
    <w:name w:val="條文內文"/>
    <w:basedOn w:val="a"/>
    <w:next w:val="a"/>
    <w:rsid w:val="0031581C"/>
    <w:pPr>
      <w:kinsoku w:val="0"/>
      <w:overflowPunct w:val="0"/>
      <w:adjustRightInd/>
      <w:spacing w:line="500" w:lineRule="exact"/>
      <w:ind w:leftChars="575" w:left="575" w:firstLineChars="200" w:firstLine="200"/>
      <w:textAlignment w:val="center"/>
    </w:pPr>
    <w:rPr>
      <w:rFonts w:eastAsia="華康細明體"/>
      <w:kern w:val="2"/>
      <w:sz w:val="24"/>
      <w:szCs w:val="24"/>
    </w:rPr>
  </w:style>
  <w:style w:type="paragraph" w:customStyle="1" w:styleId="10">
    <w:name w:val="條1"/>
    <w:basedOn w:val="a"/>
    <w:next w:val="a"/>
    <w:rsid w:val="0031581C"/>
    <w:pPr>
      <w:kinsoku w:val="0"/>
      <w:overflowPunct w:val="0"/>
      <w:adjustRightInd/>
      <w:spacing w:line="500" w:lineRule="exact"/>
      <w:ind w:left="375" w:hangingChars="375" w:hanging="375"/>
      <w:textAlignment w:val="center"/>
    </w:pPr>
    <w:rPr>
      <w:rFonts w:eastAsia="華康細明體"/>
      <w:kern w:val="2"/>
      <w:sz w:val="24"/>
      <w:szCs w:val="24"/>
    </w:rPr>
  </w:style>
  <w:style w:type="paragraph" w:customStyle="1" w:styleId="11">
    <w:name w:val="條文內文1"/>
    <w:basedOn w:val="af4"/>
    <w:next w:val="a"/>
    <w:rsid w:val="00315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19018-8765-44B9-9575-47E34895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2090</TotalTime>
  <Pages>11</Pages>
  <Words>712</Words>
  <Characters>4064</Characters>
  <Application>Microsoft Office Word</Application>
  <DocSecurity>0</DocSecurity>
  <Lines>33</Lines>
  <Paragraphs>9</Paragraphs>
  <ScaleCrop>false</ScaleCrop>
  <Company>總統府</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ASSOCIATION</cp:lastModifiedBy>
  <cp:revision>238</cp:revision>
  <cp:lastPrinted>2021-01-26T06:35:00Z</cp:lastPrinted>
  <dcterms:created xsi:type="dcterms:W3CDTF">2021-01-15T01:38:00Z</dcterms:created>
  <dcterms:modified xsi:type="dcterms:W3CDTF">2021-02-03T01:22:00Z</dcterms:modified>
</cp:coreProperties>
</file>